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15EBC">
      <w:pPr>
        <w:pageBreakBefore w:val="0"/>
        <w:kinsoku/>
        <w:wordWrap/>
        <w:overflowPunct/>
        <w:topLinePunct w:val="0"/>
        <w:bidi w:val="0"/>
        <w:spacing w:line="240" w:lineRule="auto"/>
        <w:jc w:val="left"/>
        <w:textAlignment w:val="auto"/>
        <w:rPr>
          <w:rFonts w:hint="eastAsia" w:ascii="宋体" w:hAnsi="宋体"/>
          <w:b/>
          <w:spacing w:val="40"/>
          <w:sz w:val="36"/>
          <w:szCs w:val="36"/>
        </w:rPr>
      </w:pPr>
    </w:p>
    <w:p w14:paraId="3E768DCE">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36B734C7">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0592D23E">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72F4EAF8">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5D08DC97">
      <w:pPr>
        <w:pageBreakBefore w:val="0"/>
        <w:kinsoku/>
        <w:wordWrap/>
        <w:overflowPunct/>
        <w:topLinePunct w:val="0"/>
        <w:bidi w:val="0"/>
        <w:spacing w:line="240" w:lineRule="auto"/>
        <w:jc w:val="center"/>
        <w:textAlignment w:val="auto"/>
        <w:rPr>
          <w:rFonts w:hint="default" w:ascii="宋体" w:hAnsi="宋体"/>
          <w:b/>
          <w:spacing w:val="78"/>
          <w:sz w:val="72"/>
          <w:szCs w:val="72"/>
          <w:lang w:val="en-US"/>
        </w:rPr>
      </w:pPr>
      <w:r>
        <w:rPr>
          <w:rFonts w:hint="eastAsia" w:ascii="宋体" w:hAnsi="宋体"/>
          <w:b/>
          <w:spacing w:val="78"/>
          <w:sz w:val="72"/>
          <w:szCs w:val="72"/>
          <w:lang w:val="en-US" w:eastAsia="zh-CN"/>
        </w:rPr>
        <w:t>全盛人才背景调查业务合作机构</w:t>
      </w:r>
    </w:p>
    <w:p w14:paraId="5A9797DE">
      <w:pPr>
        <w:pageBreakBefore w:val="0"/>
        <w:kinsoku/>
        <w:wordWrap/>
        <w:overflowPunct/>
        <w:topLinePunct w:val="0"/>
        <w:bidi w:val="0"/>
        <w:spacing w:line="240" w:lineRule="auto"/>
        <w:jc w:val="both"/>
        <w:textAlignment w:val="auto"/>
        <w:rPr>
          <w:rFonts w:hint="eastAsia" w:ascii="宋体" w:hAnsi="宋体"/>
          <w:b/>
          <w:spacing w:val="78"/>
          <w:sz w:val="72"/>
          <w:szCs w:val="72"/>
        </w:rPr>
      </w:pPr>
    </w:p>
    <w:p w14:paraId="3BA766DC">
      <w:pPr>
        <w:pageBreakBefore w:val="0"/>
        <w:kinsoku/>
        <w:wordWrap/>
        <w:overflowPunct/>
        <w:topLinePunct w:val="0"/>
        <w:bidi w:val="0"/>
        <w:spacing w:line="240" w:lineRule="auto"/>
        <w:jc w:val="center"/>
        <w:textAlignment w:val="auto"/>
        <w:rPr>
          <w:rFonts w:hint="eastAsia" w:ascii="宋体" w:hAnsi="宋体"/>
          <w:b/>
          <w:spacing w:val="78"/>
          <w:sz w:val="72"/>
          <w:szCs w:val="72"/>
        </w:rPr>
      </w:pPr>
      <w:r>
        <w:rPr>
          <w:rFonts w:hint="eastAsia" w:ascii="宋体" w:hAnsi="宋体"/>
          <w:b/>
          <w:spacing w:val="78"/>
          <w:sz w:val="72"/>
          <w:szCs w:val="72"/>
        </w:rPr>
        <w:t>比选文件</w:t>
      </w:r>
    </w:p>
    <w:p w14:paraId="20C62EDA">
      <w:pPr>
        <w:pageBreakBefore w:val="0"/>
        <w:kinsoku/>
        <w:wordWrap/>
        <w:overflowPunct/>
        <w:topLinePunct w:val="0"/>
        <w:bidi w:val="0"/>
        <w:spacing w:line="240" w:lineRule="auto"/>
        <w:jc w:val="both"/>
        <w:textAlignment w:val="auto"/>
        <w:rPr>
          <w:rFonts w:hint="eastAsia" w:ascii="宋体" w:hAnsi="宋体"/>
          <w:b/>
          <w:sz w:val="36"/>
          <w:szCs w:val="36"/>
        </w:rPr>
      </w:pPr>
    </w:p>
    <w:p w14:paraId="156514C1">
      <w:pPr>
        <w:pageBreakBefore w:val="0"/>
        <w:kinsoku/>
        <w:wordWrap/>
        <w:overflowPunct/>
        <w:topLinePunct w:val="0"/>
        <w:bidi w:val="0"/>
        <w:spacing w:line="240" w:lineRule="auto"/>
        <w:jc w:val="center"/>
        <w:textAlignment w:val="auto"/>
        <w:rPr>
          <w:rFonts w:hint="eastAsia" w:ascii="宋体" w:hAnsi="宋体"/>
          <w:b/>
          <w:sz w:val="36"/>
          <w:szCs w:val="36"/>
        </w:rPr>
      </w:pPr>
    </w:p>
    <w:p w14:paraId="20ECC399">
      <w:pPr>
        <w:pageBreakBefore w:val="0"/>
        <w:kinsoku/>
        <w:wordWrap/>
        <w:overflowPunct/>
        <w:topLinePunct w:val="0"/>
        <w:bidi w:val="0"/>
        <w:spacing w:line="240" w:lineRule="auto"/>
        <w:jc w:val="center"/>
        <w:textAlignment w:val="auto"/>
        <w:rPr>
          <w:rFonts w:hint="eastAsia" w:ascii="宋体" w:hAnsi="宋体"/>
          <w:b/>
          <w:sz w:val="36"/>
          <w:szCs w:val="36"/>
        </w:rPr>
      </w:pPr>
    </w:p>
    <w:p w14:paraId="453B2F77">
      <w:pPr>
        <w:pageBreakBefore w:val="0"/>
        <w:kinsoku/>
        <w:wordWrap/>
        <w:overflowPunct/>
        <w:topLinePunct w:val="0"/>
        <w:bidi w:val="0"/>
        <w:spacing w:line="240" w:lineRule="auto"/>
        <w:jc w:val="center"/>
        <w:textAlignment w:val="auto"/>
        <w:rPr>
          <w:rFonts w:hint="eastAsia" w:ascii="宋体" w:hAnsi="宋体"/>
          <w:b/>
          <w:sz w:val="36"/>
          <w:szCs w:val="36"/>
        </w:rPr>
      </w:pPr>
    </w:p>
    <w:p w14:paraId="276C2D7F">
      <w:pPr>
        <w:pageBreakBefore w:val="0"/>
        <w:kinsoku/>
        <w:wordWrap/>
        <w:overflowPunct/>
        <w:topLinePunct w:val="0"/>
        <w:bidi w:val="0"/>
        <w:spacing w:line="240" w:lineRule="auto"/>
        <w:jc w:val="center"/>
        <w:textAlignment w:val="auto"/>
        <w:rPr>
          <w:rFonts w:hint="eastAsia" w:ascii="宋体" w:hAnsi="宋体"/>
          <w:b/>
          <w:sz w:val="36"/>
          <w:szCs w:val="36"/>
        </w:rPr>
      </w:pPr>
    </w:p>
    <w:p w14:paraId="3C25D0E9">
      <w:pPr>
        <w:pageBreakBefore w:val="0"/>
        <w:kinsoku/>
        <w:wordWrap/>
        <w:overflowPunct/>
        <w:topLinePunct w:val="0"/>
        <w:bidi w:val="0"/>
        <w:spacing w:line="240" w:lineRule="auto"/>
        <w:jc w:val="center"/>
        <w:textAlignment w:val="auto"/>
        <w:rPr>
          <w:rFonts w:hint="eastAsia" w:ascii="宋体" w:hAnsi="宋体"/>
          <w:b/>
          <w:sz w:val="36"/>
          <w:szCs w:val="36"/>
        </w:rPr>
      </w:pPr>
    </w:p>
    <w:p w14:paraId="096FDB03">
      <w:pPr>
        <w:pageBreakBefore w:val="0"/>
        <w:kinsoku/>
        <w:wordWrap/>
        <w:overflowPunct/>
        <w:topLinePunct w:val="0"/>
        <w:bidi w:val="0"/>
        <w:spacing w:line="240" w:lineRule="auto"/>
        <w:jc w:val="center"/>
        <w:textAlignment w:val="auto"/>
        <w:rPr>
          <w:rFonts w:hint="eastAsia" w:ascii="宋体" w:hAnsi="宋体"/>
          <w:b/>
          <w:sz w:val="36"/>
          <w:szCs w:val="36"/>
        </w:rPr>
      </w:pPr>
    </w:p>
    <w:p w14:paraId="7D2F122C">
      <w:pPr>
        <w:pageBreakBefore w:val="0"/>
        <w:kinsoku/>
        <w:wordWrap/>
        <w:overflowPunct/>
        <w:topLinePunct w:val="0"/>
        <w:bidi w:val="0"/>
        <w:spacing w:line="240" w:lineRule="auto"/>
        <w:jc w:val="center"/>
        <w:textAlignment w:val="auto"/>
        <w:rPr>
          <w:rFonts w:hint="eastAsia" w:ascii="宋体" w:hAnsi="宋体" w:eastAsia="宋体" w:cs="Times New Roman"/>
          <w:b/>
          <w:sz w:val="36"/>
          <w:szCs w:val="36"/>
          <w:lang w:val="en-US" w:eastAsia="zh-CN"/>
        </w:rPr>
      </w:pPr>
      <w:r>
        <w:rPr>
          <w:rFonts w:hint="eastAsia" w:ascii="宋体" w:hAnsi="宋体"/>
          <w:b/>
          <w:sz w:val="36"/>
          <w:szCs w:val="36"/>
        </w:rPr>
        <w:t>比选人：</w:t>
      </w:r>
      <w:r>
        <w:rPr>
          <w:rFonts w:hint="eastAsia" w:ascii="宋体" w:hAnsi="宋体" w:eastAsia="宋体" w:cs="Times New Roman"/>
          <w:b/>
          <w:sz w:val="36"/>
          <w:szCs w:val="36"/>
          <w:lang w:val="en-US" w:eastAsia="zh-CN"/>
        </w:rPr>
        <w:t>四川全盛人才服务有限责任公司</w:t>
      </w:r>
    </w:p>
    <w:p w14:paraId="67229DEA">
      <w:pPr>
        <w:pageBreakBefore w:val="0"/>
        <w:kinsoku/>
        <w:wordWrap/>
        <w:overflowPunct/>
        <w:topLinePunct w:val="0"/>
        <w:bidi w:val="0"/>
        <w:spacing w:line="240" w:lineRule="auto"/>
        <w:jc w:val="center"/>
        <w:textAlignment w:val="auto"/>
        <w:rPr>
          <w:rFonts w:hint="eastAsia" w:ascii="宋体" w:hAnsi="宋体"/>
          <w:b/>
          <w:sz w:val="36"/>
          <w:szCs w:val="36"/>
        </w:rPr>
      </w:pPr>
    </w:p>
    <w:p w14:paraId="7545EA14">
      <w:pPr>
        <w:pageBreakBefore w:val="0"/>
        <w:kinsoku/>
        <w:wordWrap/>
        <w:overflowPunct/>
        <w:topLinePunct w:val="0"/>
        <w:bidi w:val="0"/>
        <w:spacing w:line="240" w:lineRule="auto"/>
        <w:jc w:val="center"/>
        <w:textAlignment w:val="auto"/>
        <w:rPr>
          <w:rFonts w:hint="eastAsia" w:ascii="宋体" w:hAnsi="宋体"/>
          <w:b/>
          <w:sz w:val="36"/>
          <w:szCs w:val="36"/>
        </w:rPr>
        <w:sectPr>
          <w:footerReference r:id="rId3" w:type="default"/>
          <w:footerReference r:id="rId4" w:type="even"/>
          <w:pgSz w:w="11906" w:h="16838"/>
          <w:pgMar w:top="567" w:right="1134" w:bottom="567" w:left="1474" w:header="851" w:footer="992" w:gutter="0"/>
          <w:pgNumType w:start="0"/>
          <w:cols w:space="720" w:num="1"/>
          <w:titlePg/>
          <w:docGrid w:type="lines" w:linePitch="312" w:charSpace="0"/>
        </w:sectPr>
      </w:pPr>
      <w:r>
        <w:rPr>
          <w:rFonts w:hint="eastAsia" w:ascii="宋体" w:hAnsi="宋体"/>
          <w:b/>
          <w:sz w:val="36"/>
          <w:szCs w:val="36"/>
        </w:rPr>
        <w:t>二〇</w:t>
      </w:r>
      <w:r>
        <w:rPr>
          <w:rFonts w:hint="eastAsia" w:ascii="宋体" w:hAnsi="宋体"/>
          <w:b/>
          <w:sz w:val="36"/>
          <w:szCs w:val="36"/>
          <w:lang w:val="en-US" w:eastAsia="zh-CN"/>
        </w:rPr>
        <w:t>二五</w:t>
      </w:r>
      <w:r>
        <w:rPr>
          <w:rFonts w:hint="eastAsia" w:ascii="宋体" w:hAnsi="宋体"/>
          <w:b/>
          <w:sz w:val="36"/>
          <w:szCs w:val="36"/>
        </w:rPr>
        <w:t>年</w:t>
      </w:r>
      <w:r>
        <w:rPr>
          <w:rFonts w:hint="eastAsia" w:ascii="宋体" w:hAnsi="宋体"/>
          <w:b/>
          <w:sz w:val="36"/>
          <w:szCs w:val="36"/>
          <w:lang w:val="en-US" w:eastAsia="zh-CN"/>
        </w:rPr>
        <w:t>六</w:t>
      </w:r>
      <w:r>
        <w:rPr>
          <w:rFonts w:hint="eastAsia" w:ascii="宋体" w:hAnsi="宋体"/>
          <w:b/>
          <w:sz w:val="36"/>
          <w:szCs w:val="36"/>
        </w:rPr>
        <w:t>月</w:t>
      </w:r>
    </w:p>
    <w:p w14:paraId="45512004">
      <w:pPr>
        <w:pStyle w:val="38"/>
        <w:rPr>
          <w:rFonts w:hint="eastAsia"/>
        </w:rPr>
      </w:pPr>
    </w:p>
    <w:p w14:paraId="71368D11">
      <w:pPr>
        <w:pageBreakBefore w:val="0"/>
        <w:kinsoku/>
        <w:wordWrap/>
        <w:overflowPunct/>
        <w:topLinePunct w:val="0"/>
        <w:bidi w:val="0"/>
        <w:spacing w:line="240" w:lineRule="auto"/>
        <w:jc w:val="center"/>
        <w:textAlignment w:val="auto"/>
        <w:rPr>
          <w:rFonts w:hint="eastAsia" w:ascii="宋体" w:hAnsi="宋体"/>
          <w:b/>
          <w:szCs w:val="21"/>
        </w:rPr>
      </w:pPr>
    </w:p>
    <w:p w14:paraId="7825F36A">
      <w:pPr>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sz w:val="44"/>
          <w:szCs w:val="44"/>
        </w:rPr>
        <w:t>目  录</w:t>
      </w:r>
      <w:r>
        <w:rPr>
          <w:rFonts w:hint="eastAsia" w:ascii="微软雅黑" w:hAnsi="微软雅黑" w:eastAsia="微软雅黑" w:cs="微软雅黑"/>
          <w:sz w:val="22"/>
        </w:rPr>
        <w:fldChar w:fldCharType="begin"/>
      </w:r>
      <w:r>
        <w:rPr>
          <w:rFonts w:hint="eastAsia" w:ascii="微软雅黑" w:hAnsi="微软雅黑" w:eastAsia="微软雅黑" w:cs="微软雅黑"/>
          <w:sz w:val="22"/>
        </w:rPr>
        <w:instrText xml:space="preserve"> TOC \o "1-5" \h \z \u </w:instrText>
      </w:r>
      <w:r>
        <w:rPr>
          <w:rFonts w:hint="eastAsia" w:ascii="微软雅黑" w:hAnsi="微软雅黑" w:eastAsia="微软雅黑" w:cs="微软雅黑"/>
          <w:sz w:val="22"/>
        </w:rPr>
        <w:fldChar w:fldCharType="separate"/>
      </w:r>
    </w:p>
    <w:p w14:paraId="41B42FCC">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_Toc20591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第一章 比选邀请</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_Toc20591 \h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93B88B3">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_Toc3679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第二章 比选申请人须知</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_Toc3679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CDC1A91">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_Toc9996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第三章 比选响应文件</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_Toc9996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AF4EC7C">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_Toc20139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第四章 评分标准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_Toc20139 \h </w:instrText>
      </w:r>
      <w:r>
        <w:rPr>
          <w:rFonts w:hint="eastAsia" w:ascii="微软雅黑" w:hAnsi="微软雅黑" w:eastAsia="微软雅黑" w:cs="微软雅黑"/>
        </w:rPr>
        <w:fldChar w:fldCharType="separate"/>
      </w:r>
      <w:r>
        <w:rPr>
          <w:rFonts w:hint="eastAsia" w:ascii="微软雅黑" w:hAnsi="微软雅黑" w:eastAsia="微软雅黑" w:cs="微软雅黑"/>
        </w:rPr>
        <w:t>23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E8ABA51">
      <w:pPr>
        <w:pStyle w:val="11"/>
        <w:keepNext w:val="0"/>
        <w:keepLines w:val="0"/>
        <w:pageBreakBefore w:val="0"/>
        <w:widowControl w:val="0"/>
        <w:tabs>
          <w:tab w:val="right" w:leader="dot" w:pos="9298"/>
          <w:tab w:val="clear" w:pos="8680"/>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p>
    <w:p w14:paraId="7A5ADF49">
      <w:pPr>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sz w:val="22"/>
        </w:rPr>
      </w:pPr>
      <w:r>
        <w:rPr>
          <w:rFonts w:hint="eastAsia" w:ascii="微软雅黑" w:hAnsi="微软雅黑" w:eastAsia="微软雅黑" w:cs="微软雅黑"/>
          <w:sz w:val="22"/>
        </w:rPr>
        <w:fldChar w:fldCharType="end"/>
      </w:r>
    </w:p>
    <w:p w14:paraId="7C00FFF8">
      <w:pPr>
        <w:pStyle w:val="22"/>
        <w:pageBreakBefore w:val="0"/>
        <w:kinsoku/>
        <w:wordWrap/>
        <w:overflowPunct/>
        <w:topLinePunct w:val="0"/>
        <w:bidi w:val="0"/>
        <w:spacing w:line="240" w:lineRule="auto"/>
        <w:textAlignment w:val="auto"/>
        <w:rPr>
          <w:rFonts w:hint="eastAsia"/>
        </w:rPr>
      </w:pPr>
    </w:p>
    <w:p w14:paraId="52B90A86">
      <w:pPr>
        <w:pageBreakBefore w:val="0"/>
        <w:kinsoku/>
        <w:wordWrap/>
        <w:overflowPunct/>
        <w:topLinePunct w:val="0"/>
        <w:bidi w:val="0"/>
        <w:adjustRightInd w:val="0"/>
        <w:snapToGrid w:val="0"/>
        <w:spacing w:line="240" w:lineRule="auto"/>
        <w:textAlignment w:val="auto"/>
        <w:rPr>
          <w:rFonts w:hint="eastAsia" w:ascii="宋体" w:hAnsi="宋体" w:cs="宋体"/>
          <w:b/>
          <w:bCs/>
          <w:sz w:val="24"/>
          <w:szCs w:val="24"/>
        </w:rPr>
      </w:pPr>
    </w:p>
    <w:p w14:paraId="6D411F55">
      <w:pPr>
        <w:pStyle w:val="38"/>
        <w:rPr>
          <w:rFonts w:hint="eastAsia" w:ascii="宋体" w:hAnsi="宋体" w:cs="宋体"/>
          <w:b/>
          <w:bCs/>
          <w:sz w:val="24"/>
          <w:szCs w:val="24"/>
        </w:rPr>
      </w:pPr>
    </w:p>
    <w:p w14:paraId="60AF9E80">
      <w:pPr>
        <w:pStyle w:val="38"/>
        <w:rPr>
          <w:rFonts w:hint="eastAsia" w:ascii="宋体" w:hAnsi="宋体" w:cs="宋体"/>
          <w:b/>
          <w:bCs/>
          <w:sz w:val="24"/>
          <w:szCs w:val="24"/>
        </w:rPr>
      </w:pPr>
    </w:p>
    <w:p w14:paraId="6E96BFD7">
      <w:pPr>
        <w:pStyle w:val="38"/>
        <w:rPr>
          <w:rFonts w:hint="eastAsia" w:ascii="宋体" w:hAnsi="宋体" w:cs="宋体"/>
          <w:b/>
          <w:bCs/>
          <w:sz w:val="24"/>
          <w:szCs w:val="24"/>
        </w:rPr>
      </w:pPr>
    </w:p>
    <w:p w14:paraId="303433FF">
      <w:pPr>
        <w:pStyle w:val="38"/>
        <w:rPr>
          <w:rFonts w:hint="eastAsia" w:ascii="宋体" w:hAnsi="宋体" w:cs="宋体"/>
          <w:b/>
          <w:bCs/>
          <w:sz w:val="24"/>
          <w:szCs w:val="24"/>
        </w:rPr>
      </w:pPr>
    </w:p>
    <w:p w14:paraId="4723A4C5">
      <w:pPr>
        <w:pStyle w:val="38"/>
        <w:rPr>
          <w:rFonts w:hint="eastAsia" w:ascii="宋体" w:hAnsi="宋体" w:cs="宋体"/>
          <w:b/>
          <w:bCs/>
          <w:sz w:val="24"/>
          <w:szCs w:val="24"/>
        </w:rPr>
      </w:pPr>
    </w:p>
    <w:p w14:paraId="2A6703E7">
      <w:pPr>
        <w:pStyle w:val="38"/>
        <w:rPr>
          <w:rFonts w:hint="eastAsia" w:ascii="宋体" w:hAnsi="宋体" w:cs="宋体"/>
          <w:b/>
          <w:bCs/>
          <w:sz w:val="24"/>
          <w:szCs w:val="24"/>
        </w:rPr>
      </w:pPr>
    </w:p>
    <w:p w14:paraId="6CD04E69">
      <w:pPr>
        <w:pStyle w:val="38"/>
        <w:rPr>
          <w:rFonts w:hint="eastAsia" w:ascii="宋体" w:hAnsi="宋体" w:cs="宋体"/>
          <w:b/>
          <w:bCs/>
          <w:sz w:val="24"/>
          <w:szCs w:val="24"/>
        </w:rPr>
      </w:pPr>
    </w:p>
    <w:p w14:paraId="419A58B7">
      <w:pPr>
        <w:pStyle w:val="38"/>
        <w:rPr>
          <w:rFonts w:hint="eastAsia" w:ascii="宋体" w:hAnsi="宋体" w:cs="宋体"/>
          <w:b/>
          <w:bCs/>
          <w:sz w:val="24"/>
          <w:szCs w:val="24"/>
        </w:rPr>
      </w:pPr>
    </w:p>
    <w:p w14:paraId="66107750">
      <w:pPr>
        <w:pStyle w:val="38"/>
        <w:rPr>
          <w:rFonts w:hint="eastAsia" w:ascii="宋体" w:hAnsi="宋体" w:cs="宋体"/>
          <w:b/>
          <w:bCs/>
          <w:sz w:val="24"/>
          <w:szCs w:val="24"/>
        </w:rPr>
      </w:pPr>
    </w:p>
    <w:p w14:paraId="6D0ADBE6">
      <w:pPr>
        <w:pStyle w:val="38"/>
        <w:rPr>
          <w:rFonts w:hint="eastAsia" w:ascii="宋体" w:hAnsi="宋体" w:cs="宋体"/>
          <w:b/>
          <w:bCs/>
          <w:sz w:val="24"/>
          <w:szCs w:val="24"/>
        </w:rPr>
      </w:pPr>
    </w:p>
    <w:p w14:paraId="0CA9DF0E">
      <w:pPr>
        <w:pStyle w:val="38"/>
        <w:rPr>
          <w:rFonts w:hint="eastAsia" w:ascii="宋体" w:hAnsi="宋体" w:cs="宋体"/>
          <w:b/>
          <w:bCs/>
          <w:sz w:val="24"/>
          <w:szCs w:val="24"/>
        </w:rPr>
      </w:pPr>
    </w:p>
    <w:p w14:paraId="3370B52E">
      <w:pPr>
        <w:pStyle w:val="38"/>
        <w:rPr>
          <w:rFonts w:hint="eastAsia" w:ascii="宋体" w:hAnsi="宋体" w:cs="宋体"/>
          <w:b/>
          <w:bCs/>
          <w:sz w:val="24"/>
          <w:szCs w:val="24"/>
        </w:rPr>
      </w:pPr>
    </w:p>
    <w:p w14:paraId="68BEEBB2">
      <w:pPr>
        <w:pStyle w:val="38"/>
        <w:rPr>
          <w:rFonts w:hint="eastAsia" w:ascii="宋体" w:hAnsi="宋体" w:cs="宋体"/>
          <w:b/>
          <w:bCs/>
          <w:sz w:val="24"/>
          <w:szCs w:val="24"/>
        </w:rPr>
      </w:pPr>
    </w:p>
    <w:p w14:paraId="7292DA33">
      <w:pPr>
        <w:pStyle w:val="38"/>
        <w:rPr>
          <w:rFonts w:hint="eastAsia" w:ascii="宋体" w:hAnsi="宋体" w:cs="宋体"/>
          <w:b/>
          <w:bCs/>
          <w:sz w:val="24"/>
          <w:szCs w:val="24"/>
        </w:rPr>
      </w:pPr>
    </w:p>
    <w:p w14:paraId="72A96906">
      <w:pPr>
        <w:pStyle w:val="38"/>
        <w:rPr>
          <w:rFonts w:hint="eastAsia" w:ascii="宋体" w:hAnsi="宋体" w:cs="宋体"/>
          <w:b/>
          <w:bCs/>
          <w:sz w:val="24"/>
          <w:szCs w:val="24"/>
        </w:rPr>
      </w:pPr>
    </w:p>
    <w:p w14:paraId="45973E6B">
      <w:pPr>
        <w:pStyle w:val="38"/>
        <w:rPr>
          <w:rFonts w:hint="eastAsia" w:ascii="宋体" w:hAnsi="宋体" w:cs="宋体"/>
          <w:b/>
          <w:bCs/>
          <w:sz w:val="24"/>
          <w:szCs w:val="24"/>
        </w:rPr>
      </w:pPr>
    </w:p>
    <w:p w14:paraId="5BD520B8">
      <w:pPr>
        <w:pStyle w:val="38"/>
        <w:rPr>
          <w:rFonts w:hint="eastAsia" w:ascii="宋体" w:hAnsi="宋体" w:cs="宋体"/>
          <w:b/>
          <w:bCs/>
          <w:sz w:val="24"/>
          <w:szCs w:val="24"/>
        </w:rPr>
      </w:pPr>
    </w:p>
    <w:p w14:paraId="341BB87E">
      <w:pPr>
        <w:pStyle w:val="38"/>
        <w:rPr>
          <w:rFonts w:hint="eastAsia" w:ascii="宋体" w:hAnsi="宋体" w:cs="宋体"/>
          <w:b/>
          <w:bCs/>
          <w:sz w:val="24"/>
          <w:szCs w:val="24"/>
        </w:rPr>
      </w:pPr>
    </w:p>
    <w:p w14:paraId="2DF900D7">
      <w:pPr>
        <w:pStyle w:val="38"/>
        <w:rPr>
          <w:rFonts w:hint="eastAsia" w:ascii="宋体" w:hAnsi="宋体" w:cs="宋体"/>
          <w:b/>
          <w:bCs/>
          <w:sz w:val="24"/>
          <w:szCs w:val="24"/>
        </w:rPr>
      </w:pPr>
    </w:p>
    <w:p w14:paraId="64322B3B">
      <w:pPr>
        <w:pStyle w:val="38"/>
        <w:rPr>
          <w:rFonts w:hint="eastAsia" w:ascii="宋体" w:hAnsi="宋体" w:cs="宋体"/>
          <w:b/>
          <w:bCs/>
          <w:sz w:val="24"/>
          <w:szCs w:val="24"/>
        </w:rPr>
      </w:pPr>
    </w:p>
    <w:p w14:paraId="434C6BD9">
      <w:pPr>
        <w:pStyle w:val="38"/>
        <w:rPr>
          <w:rFonts w:hint="eastAsia" w:ascii="宋体" w:hAnsi="宋体" w:cs="宋体"/>
          <w:b/>
          <w:bCs/>
          <w:sz w:val="24"/>
          <w:szCs w:val="24"/>
        </w:rPr>
      </w:pPr>
    </w:p>
    <w:p w14:paraId="4254144D">
      <w:pPr>
        <w:pStyle w:val="38"/>
        <w:rPr>
          <w:rFonts w:hint="eastAsia" w:ascii="宋体" w:hAnsi="宋体" w:cs="宋体"/>
          <w:b/>
          <w:bCs/>
          <w:sz w:val="24"/>
          <w:szCs w:val="24"/>
        </w:rPr>
      </w:pPr>
    </w:p>
    <w:p w14:paraId="4E98E57C">
      <w:pPr>
        <w:pStyle w:val="38"/>
        <w:rPr>
          <w:rFonts w:hint="eastAsia" w:ascii="宋体" w:hAnsi="宋体" w:cs="宋体"/>
          <w:b/>
          <w:bCs/>
          <w:sz w:val="24"/>
          <w:szCs w:val="24"/>
        </w:rPr>
      </w:pPr>
    </w:p>
    <w:p w14:paraId="278D9E58">
      <w:pPr>
        <w:pStyle w:val="38"/>
        <w:rPr>
          <w:rFonts w:hint="eastAsia" w:ascii="宋体" w:hAnsi="宋体" w:cs="宋体"/>
          <w:b/>
          <w:bCs/>
          <w:sz w:val="24"/>
          <w:szCs w:val="24"/>
        </w:rPr>
      </w:pPr>
    </w:p>
    <w:p w14:paraId="40B8774C">
      <w:pPr>
        <w:pStyle w:val="38"/>
        <w:rPr>
          <w:rFonts w:hint="eastAsia" w:ascii="宋体" w:hAnsi="宋体" w:cs="宋体"/>
          <w:b/>
          <w:bCs/>
          <w:sz w:val="24"/>
          <w:szCs w:val="24"/>
        </w:rPr>
      </w:pPr>
    </w:p>
    <w:p w14:paraId="23DC3457">
      <w:pPr>
        <w:pStyle w:val="38"/>
        <w:rPr>
          <w:rFonts w:hint="eastAsia" w:ascii="宋体" w:hAnsi="宋体" w:cs="宋体"/>
          <w:b/>
          <w:bCs/>
          <w:sz w:val="24"/>
          <w:szCs w:val="24"/>
        </w:rPr>
      </w:pPr>
    </w:p>
    <w:p w14:paraId="5D7F22F6">
      <w:pPr>
        <w:pStyle w:val="38"/>
        <w:rPr>
          <w:rFonts w:hint="eastAsia" w:ascii="宋体" w:hAnsi="宋体" w:cs="宋体"/>
          <w:b/>
          <w:bCs/>
          <w:sz w:val="24"/>
          <w:szCs w:val="24"/>
        </w:rPr>
      </w:pPr>
    </w:p>
    <w:p w14:paraId="03296401">
      <w:pPr>
        <w:pStyle w:val="38"/>
        <w:rPr>
          <w:rFonts w:hint="eastAsia" w:ascii="宋体" w:hAnsi="宋体" w:cs="宋体"/>
          <w:b/>
          <w:bCs/>
          <w:sz w:val="24"/>
          <w:szCs w:val="24"/>
        </w:rPr>
      </w:pPr>
    </w:p>
    <w:p w14:paraId="45CC913D">
      <w:pPr>
        <w:pStyle w:val="38"/>
        <w:rPr>
          <w:rFonts w:hint="eastAsia" w:ascii="宋体" w:hAnsi="宋体" w:cs="宋体"/>
          <w:b/>
          <w:bCs/>
          <w:sz w:val="24"/>
          <w:szCs w:val="24"/>
        </w:rPr>
      </w:pPr>
    </w:p>
    <w:p w14:paraId="38FECA79">
      <w:pPr>
        <w:pStyle w:val="38"/>
        <w:rPr>
          <w:rFonts w:hint="eastAsia" w:ascii="宋体" w:hAnsi="宋体" w:cs="宋体"/>
          <w:b/>
          <w:bCs/>
          <w:sz w:val="24"/>
          <w:szCs w:val="24"/>
        </w:rPr>
      </w:pPr>
    </w:p>
    <w:p w14:paraId="7AD59ECD">
      <w:pPr>
        <w:pStyle w:val="38"/>
        <w:rPr>
          <w:rFonts w:hint="eastAsia" w:ascii="宋体" w:hAnsi="宋体" w:cs="宋体"/>
          <w:b/>
          <w:bCs/>
          <w:sz w:val="24"/>
          <w:szCs w:val="24"/>
        </w:rPr>
        <w:sectPr>
          <w:pgSz w:w="11906" w:h="16838"/>
          <w:pgMar w:top="567" w:right="1134" w:bottom="567" w:left="1474" w:header="851" w:footer="992" w:gutter="0"/>
          <w:pgNumType w:start="0"/>
          <w:cols w:space="720" w:num="1"/>
          <w:titlePg/>
          <w:docGrid w:type="lines" w:linePitch="312" w:charSpace="0"/>
        </w:sectPr>
      </w:pPr>
    </w:p>
    <w:p w14:paraId="634CB814">
      <w:pPr>
        <w:pStyle w:val="38"/>
        <w:rPr>
          <w:rFonts w:hint="eastAsia" w:ascii="宋体" w:hAnsi="宋体" w:cs="宋体"/>
          <w:b/>
          <w:bCs/>
          <w:sz w:val="24"/>
          <w:szCs w:val="24"/>
        </w:rPr>
      </w:pPr>
    </w:p>
    <w:p w14:paraId="063AA9EF">
      <w:pPr>
        <w:pStyle w:val="4"/>
        <w:pageBreakBefore w:val="0"/>
        <w:kinsoku/>
        <w:wordWrap/>
        <w:overflowPunct/>
        <w:topLinePunct w:val="0"/>
        <w:bidi w:val="0"/>
        <w:adjustRightInd w:val="0"/>
        <w:snapToGrid w:val="0"/>
        <w:spacing w:before="0" w:after="0" w:line="240" w:lineRule="auto"/>
        <w:jc w:val="center"/>
        <w:textAlignment w:val="auto"/>
        <w:rPr>
          <w:rFonts w:hint="eastAsia" w:ascii="微软雅黑" w:hAnsi="微软雅黑" w:eastAsia="微软雅黑" w:cs="宋体"/>
          <w:b/>
          <w:bCs/>
          <w:kern w:val="2"/>
          <w:sz w:val="36"/>
          <w:szCs w:val="36"/>
          <w:lang w:val="en-US" w:eastAsia="zh-CN" w:bidi="ar-SA"/>
        </w:rPr>
      </w:pPr>
      <w:bookmarkStart w:id="0" w:name="_Toc20591"/>
      <w:r>
        <w:rPr>
          <w:rFonts w:hint="eastAsia" w:ascii="微软雅黑" w:hAnsi="微软雅黑" w:eastAsia="微软雅黑" w:cs="宋体"/>
          <w:b/>
          <w:bCs/>
          <w:kern w:val="2"/>
          <w:sz w:val="36"/>
          <w:szCs w:val="36"/>
          <w:lang w:val="en-US" w:eastAsia="zh-CN" w:bidi="ar-SA"/>
        </w:rPr>
        <w:t>第一章 比选邀请</w:t>
      </w:r>
      <w:bookmarkEnd w:id="0"/>
    </w:p>
    <w:p w14:paraId="213CE446">
      <w:pPr>
        <w:pStyle w:val="22"/>
        <w:pageBreakBefore w:val="0"/>
        <w:kinsoku/>
        <w:wordWrap/>
        <w:overflowPunct/>
        <w:topLinePunct w:val="0"/>
        <w:bidi w:val="0"/>
        <w:spacing w:line="240" w:lineRule="auto"/>
        <w:ind w:firstLine="540"/>
        <w:textAlignment w:val="auto"/>
        <w:rPr>
          <w:rFonts w:hint="eastAsia"/>
        </w:rPr>
      </w:pPr>
    </w:p>
    <w:p w14:paraId="4DC3EA37">
      <w:pPr>
        <w:pageBreakBefore w:val="0"/>
        <w:kinsoku/>
        <w:wordWrap/>
        <w:overflowPunct/>
        <w:topLinePunct w:val="0"/>
        <w:bidi w:val="0"/>
        <w:spacing w:line="240" w:lineRule="auto"/>
        <w:ind w:firstLine="560" w:firstLineChars="200"/>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四川全盛人才服务有限责任公司</w:t>
      </w:r>
      <w:r>
        <w:rPr>
          <w:rFonts w:hint="eastAsia" w:ascii="微软雅黑" w:hAnsi="微软雅黑" w:eastAsia="微软雅黑" w:cs="宋体"/>
          <w:sz w:val="28"/>
          <w:szCs w:val="28"/>
        </w:rPr>
        <w:t>拟对“</w:t>
      </w:r>
      <w:r>
        <w:rPr>
          <w:rFonts w:hint="eastAsia" w:ascii="微软雅黑" w:hAnsi="微软雅黑" w:eastAsia="微软雅黑" w:cs="宋体"/>
          <w:sz w:val="28"/>
          <w:szCs w:val="28"/>
          <w:lang w:val="en-US" w:eastAsia="zh-CN"/>
        </w:rPr>
        <w:t>全盛人才背景调查业务合作机构</w:t>
      </w:r>
      <w:r>
        <w:rPr>
          <w:rFonts w:hint="eastAsia" w:ascii="微软雅黑" w:hAnsi="微软雅黑" w:eastAsia="微软雅黑" w:cs="宋体"/>
          <w:sz w:val="28"/>
          <w:szCs w:val="28"/>
        </w:rPr>
        <w:t>”进行</w:t>
      </w:r>
      <w:r>
        <w:rPr>
          <w:rFonts w:hint="eastAsia" w:ascii="微软雅黑" w:hAnsi="微软雅黑" w:eastAsia="微软雅黑" w:cs="宋体"/>
          <w:sz w:val="28"/>
          <w:szCs w:val="28"/>
          <w:lang w:val="en-US" w:eastAsia="zh-CN"/>
        </w:rPr>
        <w:t>公开</w:t>
      </w:r>
      <w:r>
        <w:rPr>
          <w:rFonts w:hint="eastAsia" w:ascii="微软雅黑" w:hAnsi="微软雅黑" w:eastAsia="微软雅黑" w:cs="宋体"/>
          <w:sz w:val="28"/>
          <w:szCs w:val="28"/>
        </w:rPr>
        <w:t>比选，诚邀符合资格条件的</w:t>
      </w:r>
      <w:r>
        <w:rPr>
          <w:rFonts w:hint="eastAsia" w:ascii="微软雅黑" w:hAnsi="微软雅黑" w:eastAsia="微软雅黑" w:cs="宋体"/>
          <w:sz w:val="28"/>
          <w:szCs w:val="28"/>
          <w:lang w:val="en-US" w:eastAsia="zh-CN"/>
        </w:rPr>
        <w:t>服务商</w:t>
      </w:r>
      <w:r>
        <w:rPr>
          <w:rFonts w:hint="eastAsia" w:ascii="微软雅黑" w:hAnsi="微软雅黑" w:eastAsia="微软雅黑" w:cs="宋体"/>
          <w:sz w:val="28"/>
          <w:szCs w:val="28"/>
        </w:rPr>
        <w:t>参与本项目的</w:t>
      </w: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w:t>
      </w:r>
    </w:p>
    <w:p w14:paraId="06EABA32">
      <w:pPr>
        <w:pageBreakBefore w:val="0"/>
        <w:kinsoku/>
        <w:wordWrap/>
        <w:overflowPunct/>
        <w:topLinePunct w:val="0"/>
        <w:bidi w:val="0"/>
        <w:spacing w:line="240" w:lineRule="auto"/>
        <w:textAlignment w:val="auto"/>
        <w:rPr>
          <w:rFonts w:hint="eastAsia" w:ascii="微软雅黑" w:hAnsi="微软雅黑" w:eastAsia="微软雅黑" w:cs="宋体"/>
          <w:color w:val="FF0000"/>
          <w:sz w:val="28"/>
          <w:szCs w:val="28"/>
          <w:u w:val="single"/>
        </w:rPr>
      </w:pPr>
      <w:r>
        <w:rPr>
          <w:rFonts w:hint="eastAsia" w:ascii="微软雅黑" w:hAnsi="微软雅黑" w:eastAsia="微软雅黑" w:cs="宋体"/>
          <w:sz w:val="28"/>
          <w:szCs w:val="28"/>
        </w:rPr>
        <w:t>一、比选项目名称：</w:t>
      </w:r>
      <w:r>
        <w:rPr>
          <w:rFonts w:hint="eastAsia" w:ascii="微软雅黑" w:hAnsi="微软雅黑" w:eastAsia="微软雅黑" w:cs="宋体"/>
          <w:sz w:val="28"/>
          <w:szCs w:val="28"/>
          <w:lang w:val="en-US" w:eastAsia="zh-CN"/>
        </w:rPr>
        <w:t>选聘服务商为全盛人才背景调查业务合作机构</w:t>
      </w:r>
    </w:p>
    <w:p w14:paraId="42C5B564">
      <w:pPr>
        <w:pageBreakBefore w:val="0"/>
        <w:kinsoku/>
        <w:wordWrap/>
        <w:overflowPunct/>
        <w:topLinePunct w:val="0"/>
        <w:bidi w:val="0"/>
        <w:spacing w:line="240" w:lineRule="auto"/>
        <w:textAlignment w:val="auto"/>
        <w:rPr>
          <w:rFonts w:hint="eastAsia" w:ascii="微软雅黑" w:hAnsi="微软雅黑" w:eastAsia="微软雅黑" w:cs="宋体"/>
          <w:color w:val="auto"/>
          <w:sz w:val="28"/>
          <w:szCs w:val="28"/>
          <w:u w:val="single"/>
        </w:rPr>
      </w:pPr>
      <w:r>
        <w:rPr>
          <w:rFonts w:hint="eastAsia" w:ascii="微软雅黑" w:hAnsi="微软雅黑" w:eastAsia="微软雅黑" w:cs="宋体"/>
          <w:sz w:val="28"/>
          <w:szCs w:val="28"/>
        </w:rPr>
        <w:t>二、项目概况：为完善全盛人才业务产品体系，提高招聘业务产品附加值，结合参与校招、社招、对外服务过程中招聘单位对人才</w:t>
      </w:r>
      <w:r>
        <w:rPr>
          <w:rFonts w:hint="eastAsia" w:ascii="微软雅黑" w:hAnsi="微软雅黑" w:eastAsia="微软雅黑" w:cs="宋体"/>
          <w:sz w:val="28"/>
          <w:szCs w:val="28"/>
          <w:lang w:eastAsia="zh-CN"/>
        </w:rPr>
        <w:t>背景调查</w:t>
      </w:r>
      <w:r>
        <w:rPr>
          <w:rFonts w:hint="eastAsia" w:ascii="微软雅黑" w:hAnsi="微软雅黑" w:eastAsia="微软雅黑" w:cs="宋体"/>
          <w:sz w:val="28"/>
          <w:szCs w:val="28"/>
        </w:rPr>
        <w:t>业务需求，在</w:t>
      </w:r>
      <w:r>
        <w:rPr>
          <w:rFonts w:hint="eastAsia" w:ascii="微软雅黑" w:hAnsi="微软雅黑" w:eastAsia="微软雅黑" w:cs="宋体"/>
          <w:sz w:val="28"/>
          <w:szCs w:val="28"/>
          <w:lang w:val="en-US" w:eastAsia="zh-CN"/>
        </w:rPr>
        <w:t>公司</w:t>
      </w:r>
      <w:r>
        <w:rPr>
          <w:rFonts w:hint="eastAsia" w:ascii="微软雅黑" w:hAnsi="微软雅黑" w:eastAsia="微软雅黑" w:cs="宋体"/>
          <w:sz w:val="28"/>
          <w:szCs w:val="28"/>
        </w:rPr>
        <w:t>目前尚不具备独立开展</w:t>
      </w:r>
      <w:r>
        <w:rPr>
          <w:rFonts w:hint="eastAsia" w:ascii="微软雅黑" w:hAnsi="微软雅黑" w:eastAsia="微软雅黑" w:cs="宋体"/>
          <w:sz w:val="28"/>
          <w:szCs w:val="28"/>
          <w:lang w:eastAsia="zh-CN"/>
        </w:rPr>
        <w:t>背景调查</w:t>
      </w:r>
      <w:r>
        <w:rPr>
          <w:rFonts w:hint="eastAsia" w:ascii="微软雅黑" w:hAnsi="微软雅黑" w:eastAsia="微软雅黑" w:cs="宋体"/>
          <w:sz w:val="28"/>
          <w:szCs w:val="28"/>
        </w:rPr>
        <w:t>业务能力的背景下，需选择一家第三方</w:t>
      </w:r>
      <w:r>
        <w:rPr>
          <w:rFonts w:hint="eastAsia" w:ascii="微软雅黑" w:hAnsi="微软雅黑" w:eastAsia="微软雅黑" w:cs="宋体"/>
          <w:sz w:val="28"/>
          <w:szCs w:val="28"/>
          <w:lang w:eastAsia="zh-CN"/>
        </w:rPr>
        <w:t>背景调查</w:t>
      </w:r>
      <w:r>
        <w:rPr>
          <w:rFonts w:hint="eastAsia" w:ascii="微软雅黑" w:hAnsi="微软雅黑" w:eastAsia="微软雅黑" w:cs="宋体"/>
          <w:sz w:val="28"/>
          <w:szCs w:val="28"/>
        </w:rPr>
        <w:t>业务合作机构</w:t>
      </w:r>
      <w:r>
        <w:rPr>
          <w:rFonts w:hint="eastAsia" w:ascii="微软雅黑" w:hAnsi="微软雅黑" w:eastAsia="微软雅黑" w:cs="宋体"/>
          <w:sz w:val="28"/>
          <w:szCs w:val="28"/>
          <w:lang w:val="en-US" w:eastAsia="zh-CN"/>
        </w:rPr>
        <w:t>提供</w:t>
      </w:r>
      <w:r>
        <w:rPr>
          <w:rFonts w:hint="eastAsia" w:ascii="微软雅黑" w:hAnsi="微软雅黑" w:eastAsia="微软雅黑" w:cs="宋体"/>
          <w:color w:val="auto"/>
          <w:sz w:val="28"/>
          <w:szCs w:val="28"/>
          <w:lang w:val="en-US" w:eastAsia="zh-CN"/>
        </w:rPr>
        <w:t>2025年6月30日至2028年6月29日的背景调查定制服务。</w:t>
      </w:r>
    </w:p>
    <w:p w14:paraId="2DC6AD14">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三、本次比选申请人资格要求：</w:t>
      </w:r>
    </w:p>
    <w:p w14:paraId="56610D96">
      <w:pPr>
        <w:pageBreakBefore w:val="0"/>
        <w:shd w:val="clear" w:color="000000" w:fill="FFFFFF"/>
        <w:tabs>
          <w:tab w:val="left" w:pos="900"/>
        </w:tabs>
        <w:kinsoku/>
        <w:wordWrap/>
        <w:overflowPunct/>
        <w:topLinePunct w:val="0"/>
        <w:bidi w:val="0"/>
        <w:spacing w:line="240" w:lineRule="auto"/>
        <w:ind w:left="56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（一）满足《中华人民共和国政府采购法》第二十二条规定：</w:t>
      </w:r>
    </w:p>
    <w:p w14:paraId="535BAFA8">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 xml:space="preserve">1.具有独立承担民事责任的能力； </w:t>
      </w:r>
    </w:p>
    <w:p w14:paraId="68FA72D8">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2.具有良好的商业信誉和健全的财务会计制度；</w:t>
      </w:r>
    </w:p>
    <w:p w14:paraId="188C309F">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3.具有履行合同所必需的设备和专业技术能力；</w:t>
      </w:r>
    </w:p>
    <w:p w14:paraId="0AD3F8C6">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4.具有依法缴纳税收和社会保障资金的良好记录；</w:t>
      </w:r>
    </w:p>
    <w:p w14:paraId="7226B38D">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5.参加本次采购活动前三年内，在经营活动中没有重大违法记录；</w:t>
      </w:r>
    </w:p>
    <w:p w14:paraId="6958C671">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6.符合法律、行政法规规定的其他条件；</w:t>
      </w:r>
    </w:p>
    <w:p w14:paraId="59F374CA">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7.本项目不接受联合体投标；</w:t>
      </w:r>
    </w:p>
    <w:p w14:paraId="739F20F6">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8.根据采购项目提出的特殊条件。</w:t>
      </w:r>
    </w:p>
    <w:p w14:paraId="1668E097">
      <w:pPr>
        <w:pageBreakBefore w:val="0"/>
        <w:kinsoku/>
        <w:wordWrap/>
        <w:overflowPunct/>
        <w:topLinePunct w:val="0"/>
        <w:bidi w:val="0"/>
        <w:spacing w:line="240" w:lineRule="auto"/>
        <w:textAlignment w:val="auto"/>
        <w:rPr>
          <w:rFonts w:hint="eastAsia"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（二）投标人“截至投标截止日未被列入失信被执行人、重大税收违法案件当事人名单、政府采购严重违法失信行为记录名单”。</w:t>
      </w:r>
    </w:p>
    <w:p w14:paraId="4520813E">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四</w:t>
      </w:r>
      <w:r>
        <w:rPr>
          <w:rFonts w:hint="eastAsia" w:ascii="微软雅黑" w:hAnsi="微软雅黑" w:eastAsia="微软雅黑" w:cs="宋体"/>
          <w:sz w:val="28"/>
          <w:szCs w:val="28"/>
        </w:rPr>
        <w:t>、报价要求</w:t>
      </w:r>
    </w:p>
    <w:p w14:paraId="3C3A2DAF">
      <w:pPr>
        <w:pageBreakBefore w:val="0"/>
        <w:kinsoku/>
        <w:wordWrap/>
        <w:overflowPunct/>
        <w:topLinePunct w:val="0"/>
        <w:bidi w:val="0"/>
        <w:spacing w:line="240" w:lineRule="auto"/>
        <w:textAlignment w:val="auto"/>
        <w:rPr>
          <w:rFonts w:hint="eastAsia"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报价要求：比选申请人以分项形式报价，报价应包含本项目要求的所有费用。</w:t>
      </w:r>
    </w:p>
    <w:p w14:paraId="1B7FAE85">
      <w:pPr>
        <w:pStyle w:val="2"/>
        <w:rPr>
          <w:rFonts w:hint="eastAsia"/>
          <w:lang w:val="en-US" w:eastAsia="zh-CN"/>
        </w:rPr>
      </w:pPr>
    </w:p>
    <w:p w14:paraId="5D70B261">
      <w:pPr>
        <w:pStyle w:val="2"/>
        <w:rPr>
          <w:rFonts w:hint="eastAsia" w:ascii="微软雅黑" w:hAnsi="微软雅黑" w:eastAsia="微软雅黑" w:cs="宋体"/>
          <w:kern w:val="2"/>
          <w:sz w:val="28"/>
          <w:szCs w:val="28"/>
          <w:lang w:val="en-US" w:eastAsia="zh-CN" w:bidi="ar-SA"/>
        </w:rPr>
      </w:pPr>
      <w:r>
        <w:rPr>
          <w:rFonts w:hint="eastAsia" w:ascii="微软雅黑" w:hAnsi="微软雅黑" w:eastAsia="微软雅黑" w:cs="宋体"/>
          <w:kern w:val="2"/>
          <w:sz w:val="28"/>
          <w:szCs w:val="28"/>
          <w:lang w:val="en-US" w:eastAsia="zh-CN" w:bidi="ar-SA"/>
        </w:rPr>
        <w:t>套餐一：</w:t>
      </w:r>
    </w:p>
    <w:p w14:paraId="31D186BF">
      <w:pPr>
        <w:pStyle w:val="2"/>
        <w:rPr>
          <w:rFonts w:hint="eastAsia"/>
          <w:sz w:val="22"/>
          <w:szCs w:val="24"/>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3075"/>
        <w:gridCol w:w="1070"/>
        <w:gridCol w:w="2458"/>
      </w:tblGrid>
      <w:tr w14:paraId="3975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32DB3CD2">
            <w:pPr>
              <w:pStyle w:val="2"/>
              <w:rPr>
                <w:rFonts w:hint="eastAsia" w:ascii="微软雅黑" w:hAnsi="微软雅黑" w:eastAsia="微软雅黑" w:cs="微软雅黑"/>
                <w:b/>
                <w:bCs/>
                <w:kern w:val="2"/>
                <w:sz w:val="22"/>
                <w:szCs w:val="22"/>
                <w:lang w:val="en-US" w:eastAsia="zh-CN" w:bidi="ar-SA"/>
              </w:rPr>
            </w:pPr>
            <w:r>
              <w:rPr>
                <w:rFonts w:hint="eastAsia" w:ascii="微软雅黑" w:hAnsi="微软雅黑" w:eastAsia="微软雅黑" w:cs="微软雅黑"/>
                <w:b/>
                <w:bCs/>
                <w:kern w:val="2"/>
                <w:sz w:val="22"/>
                <w:szCs w:val="22"/>
                <w:lang w:val="en-US" w:eastAsia="zh-CN" w:bidi="ar-SA"/>
              </w:rPr>
              <w:t>项目类别</w:t>
            </w:r>
          </w:p>
        </w:tc>
        <w:tc>
          <w:tcPr>
            <w:tcW w:w="3075" w:type="dxa"/>
          </w:tcPr>
          <w:p w14:paraId="6C952C75">
            <w:pPr>
              <w:pStyle w:val="2"/>
              <w:rPr>
                <w:rFonts w:hint="eastAsia" w:ascii="微软雅黑" w:hAnsi="微软雅黑" w:eastAsia="微软雅黑" w:cs="微软雅黑"/>
                <w:b/>
                <w:bCs/>
                <w:kern w:val="2"/>
                <w:sz w:val="22"/>
                <w:szCs w:val="22"/>
                <w:lang w:val="en-US" w:eastAsia="zh-CN" w:bidi="ar-SA"/>
              </w:rPr>
            </w:pPr>
            <w:r>
              <w:rPr>
                <w:rFonts w:hint="eastAsia" w:ascii="微软雅黑" w:hAnsi="微软雅黑" w:eastAsia="微软雅黑" w:cs="微软雅黑"/>
                <w:b/>
                <w:bCs/>
                <w:kern w:val="2"/>
                <w:sz w:val="22"/>
                <w:szCs w:val="22"/>
                <w:lang w:val="en-US" w:eastAsia="zh-CN" w:bidi="ar-SA"/>
              </w:rPr>
              <w:t>项目明细</w:t>
            </w:r>
          </w:p>
        </w:tc>
        <w:tc>
          <w:tcPr>
            <w:tcW w:w="1070" w:type="dxa"/>
          </w:tcPr>
          <w:p w14:paraId="4C74F449">
            <w:pPr>
              <w:pStyle w:val="2"/>
              <w:rPr>
                <w:rFonts w:hint="eastAsia" w:ascii="微软雅黑" w:hAnsi="微软雅黑" w:eastAsia="微软雅黑" w:cs="微软雅黑"/>
                <w:b/>
                <w:bCs/>
                <w:kern w:val="2"/>
                <w:sz w:val="22"/>
                <w:szCs w:val="22"/>
                <w:lang w:val="en-US" w:eastAsia="zh-CN" w:bidi="ar-SA"/>
              </w:rPr>
            </w:pPr>
            <w:r>
              <w:rPr>
                <w:rFonts w:hint="eastAsia" w:ascii="微软雅黑" w:hAnsi="微软雅黑" w:eastAsia="微软雅黑" w:cs="微软雅黑"/>
                <w:b/>
                <w:bCs/>
                <w:kern w:val="2"/>
                <w:sz w:val="22"/>
                <w:szCs w:val="22"/>
                <w:lang w:val="en-US" w:eastAsia="zh-CN" w:bidi="ar-SA"/>
              </w:rPr>
              <w:t>报价</w:t>
            </w:r>
          </w:p>
        </w:tc>
        <w:tc>
          <w:tcPr>
            <w:tcW w:w="2458" w:type="dxa"/>
          </w:tcPr>
          <w:p w14:paraId="6DC2C392">
            <w:pPr>
              <w:pStyle w:val="2"/>
              <w:rPr>
                <w:rFonts w:hint="eastAsia" w:ascii="微软雅黑" w:hAnsi="微软雅黑" w:eastAsia="微软雅黑" w:cs="微软雅黑"/>
                <w:b/>
                <w:bCs/>
                <w:kern w:val="2"/>
                <w:sz w:val="22"/>
                <w:szCs w:val="22"/>
                <w:lang w:val="en-US" w:eastAsia="zh-CN" w:bidi="ar-SA"/>
              </w:rPr>
            </w:pPr>
            <w:r>
              <w:rPr>
                <w:rFonts w:hint="eastAsia" w:ascii="微软雅黑" w:hAnsi="微软雅黑" w:eastAsia="微软雅黑" w:cs="微软雅黑"/>
                <w:b/>
                <w:bCs/>
                <w:kern w:val="2"/>
                <w:sz w:val="22"/>
                <w:szCs w:val="22"/>
                <w:lang w:val="en-US" w:eastAsia="zh-CN" w:bidi="ar-SA"/>
              </w:rPr>
              <w:t>备注</w:t>
            </w:r>
          </w:p>
        </w:tc>
      </w:tr>
      <w:tr w14:paraId="1707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1E9F2BCD">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身份风险</w:t>
            </w:r>
          </w:p>
        </w:tc>
        <w:tc>
          <w:tcPr>
            <w:tcW w:w="3075" w:type="dxa"/>
          </w:tcPr>
          <w:p w14:paraId="46B553D9">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身份核验</w:t>
            </w:r>
          </w:p>
        </w:tc>
        <w:tc>
          <w:tcPr>
            <w:tcW w:w="1070" w:type="dxa"/>
          </w:tcPr>
          <w:p w14:paraId="1F3AEB4C">
            <w:pPr>
              <w:pStyle w:val="2"/>
              <w:rPr>
                <w:rFonts w:hint="eastAsia" w:ascii="微软雅黑" w:hAnsi="微软雅黑" w:eastAsia="微软雅黑" w:cs="微软雅黑"/>
                <w:kern w:val="2"/>
                <w:sz w:val="24"/>
                <w:szCs w:val="22"/>
                <w:lang w:val="en-US" w:eastAsia="zh-CN" w:bidi="ar-SA"/>
              </w:rPr>
            </w:pPr>
          </w:p>
        </w:tc>
        <w:tc>
          <w:tcPr>
            <w:tcW w:w="2458" w:type="dxa"/>
          </w:tcPr>
          <w:p w14:paraId="4D3DFAB6">
            <w:pPr>
              <w:pStyle w:val="2"/>
              <w:rPr>
                <w:rFonts w:hint="eastAsia" w:ascii="微软雅黑" w:hAnsi="微软雅黑" w:eastAsia="微软雅黑" w:cs="微软雅黑"/>
                <w:kern w:val="2"/>
                <w:sz w:val="24"/>
                <w:szCs w:val="22"/>
                <w:lang w:val="en-US" w:eastAsia="zh-CN" w:bidi="ar-SA"/>
              </w:rPr>
            </w:pPr>
          </w:p>
        </w:tc>
      </w:tr>
      <w:tr w14:paraId="4B4B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2D48D25E">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社会风险</w:t>
            </w:r>
          </w:p>
        </w:tc>
        <w:tc>
          <w:tcPr>
            <w:tcW w:w="3075" w:type="dxa"/>
          </w:tcPr>
          <w:p w14:paraId="355E780D">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社会不良信息查询</w:t>
            </w:r>
          </w:p>
        </w:tc>
        <w:tc>
          <w:tcPr>
            <w:tcW w:w="1070" w:type="dxa"/>
          </w:tcPr>
          <w:p w14:paraId="18730550">
            <w:pPr>
              <w:pStyle w:val="2"/>
              <w:rPr>
                <w:rFonts w:hint="eastAsia" w:ascii="微软雅黑" w:hAnsi="微软雅黑" w:eastAsia="微软雅黑" w:cs="微软雅黑"/>
                <w:kern w:val="2"/>
                <w:sz w:val="24"/>
                <w:szCs w:val="22"/>
                <w:lang w:val="en-US" w:eastAsia="zh-CN" w:bidi="ar-SA"/>
              </w:rPr>
            </w:pPr>
          </w:p>
        </w:tc>
        <w:tc>
          <w:tcPr>
            <w:tcW w:w="2458" w:type="dxa"/>
          </w:tcPr>
          <w:p w14:paraId="24798840">
            <w:pPr>
              <w:pStyle w:val="2"/>
              <w:rPr>
                <w:rFonts w:hint="eastAsia" w:ascii="微软雅黑" w:hAnsi="微软雅黑" w:eastAsia="微软雅黑" w:cs="微软雅黑"/>
                <w:kern w:val="2"/>
                <w:sz w:val="24"/>
                <w:szCs w:val="22"/>
                <w:lang w:val="en-US" w:eastAsia="zh-CN" w:bidi="ar-SA"/>
              </w:rPr>
            </w:pPr>
          </w:p>
        </w:tc>
      </w:tr>
      <w:tr w14:paraId="34BB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5429F78B">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合计</w:t>
            </w:r>
          </w:p>
        </w:tc>
        <w:tc>
          <w:tcPr>
            <w:tcW w:w="3075" w:type="dxa"/>
          </w:tcPr>
          <w:p w14:paraId="092B51AB">
            <w:pPr>
              <w:pStyle w:val="2"/>
              <w:rPr>
                <w:rFonts w:hint="eastAsia" w:ascii="微软雅黑" w:hAnsi="微软雅黑" w:eastAsia="微软雅黑" w:cs="微软雅黑"/>
                <w:kern w:val="2"/>
                <w:sz w:val="24"/>
                <w:szCs w:val="22"/>
                <w:lang w:val="en-US" w:eastAsia="zh-CN" w:bidi="ar-SA"/>
              </w:rPr>
            </w:pPr>
          </w:p>
        </w:tc>
        <w:tc>
          <w:tcPr>
            <w:tcW w:w="1070" w:type="dxa"/>
          </w:tcPr>
          <w:p w14:paraId="5840F521">
            <w:pPr>
              <w:pStyle w:val="2"/>
              <w:rPr>
                <w:rFonts w:hint="eastAsia" w:ascii="微软雅黑" w:hAnsi="微软雅黑" w:eastAsia="微软雅黑" w:cs="微软雅黑"/>
                <w:kern w:val="2"/>
                <w:sz w:val="24"/>
                <w:szCs w:val="22"/>
                <w:lang w:val="en-US" w:eastAsia="zh-CN" w:bidi="ar-SA"/>
              </w:rPr>
            </w:pPr>
          </w:p>
        </w:tc>
        <w:tc>
          <w:tcPr>
            <w:tcW w:w="2458" w:type="dxa"/>
          </w:tcPr>
          <w:p w14:paraId="2893AA0C">
            <w:pPr>
              <w:pStyle w:val="2"/>
              <w:rPr>
                <w:rFonts w:hint="eastAsia" w:ascii="微软雅黑" w:hAnsi="微软雅黑" w:eastAsia="微软雅黑" w:cs="微软雅黑"/>
                <w:kern w:val="2"/>
                <w:sz w:val="24"/>
                <w:szCs w:val="22"/>
                <w:lang w:val="en-US" w:eastAsia="zh-CN" w:bidi="ar-SA"/>
              </w:rPr>
            </w:pPr>
          </w:p>
        </w:tc>
      </w:tr>
    </w:tbl>
    <w:p w14:paraId="541C6013">
      <w:pPr>
        <w:pStyle w:val="2"/>
        <w:rPr>
          <w:rFonts w:hint="eastAsia"/>
          <w:sz w:val="22"/>
          <w:szCs w:val="24"/>
          <w:lang w:val="en-US" w:eastAsia="zh-CN"/>
        </w:rPr>
      </w:pPr>
    </w:p>
    <w:p w14:paraId="296E67E7">
      <w:pPr>
        <w:pStyle w:val="2"/>
        <w:rPr>
          <w:rFonts w:hint="default"/>
          <w:sz w:val="22"/>
          <w:szCs w:val="24"/>
          <w:lang w:val="en-US" w:eastAsia="zh-CN"/>
        </w:rPr>
      </w:pPr>
      <w:r>
        <w:rPr>
          <w:rFonts w:hint="eastAsia" w:ascii="微软雅黑" w:hAnsi="微软雅黑" w:eastAsia="微软雅黑" w:cs="宋体"/>
          <w:kern w:val="2"/>
          <w:sz w:val="28"/>
          <w:szCs w:val="28"/>
          <w:lang w:val="en-US" w:eastAsia="zh-CN" w:bidi="ar-SA"/>
        </w:rPr>
        <w:t>套餐二：</w:t>
      </w:r>
    </w:p>
    <w:p w14:paraId="38C83867">
      <w:pPr>
        <w:pStyle w:val="2"/>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3075"/>
        <w:gridCol w:w="1080"/>
        <w:gridCol w:w="2449"/>
      </w:tblGrid>
      <w:tr w14:paraId="5B31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74887742">
            <w:pPr>
              <w:pStyle w:val="2"/>
              <w:rPr>
                <w:rFonts w:hint="eastAsia" w:ascii="微软雅黑" w:hAnsi="微软雅黑" w:eastAsia="微软雅黑" w:cs="微软雅黑"/>
                <w:b/>
                <w:bCs/>
                <w:kern w:val="2"/>
                <w:sz w:val="22"/>
                <w:szCs w:val="22"/>
                <w:lang w:val="en-US" w:eastAsia="zh-CN" w:bidi="ar-SA"/>
              </w:rPr>
            </w:pPr>
            <w:r>
              <w:rPr>
                <w:rFonts w:hint="eastAsia" w:ascii="微软雅黑" w:hAnsi="微软雅黑" w:eastAsia="微软雅黑" w:cs="微软雅黑"/>
                <w:b/>
                <w:bCs/>
                <w:kern w:val="2"/>
                <w:sz w:val="22"/>
                <w:szCs w:val="22"/>
                <w:lang w:val="en-US" w:eastAsia="zh-CN" w:bidi="ar-SA"/>
              </w:rPr>
              <w:t>项目类别</w:t>
            </w:r>
          </w:p>
        </w:tc>
        <w:tc>
          <w:tcPr>
            <w:tcW w:w="3075" w:type="dxa"/>
          </w:tcPr>
          <w:p w14:paraId="3EE3BA0C">
            <w:pPr>
              <w:pStyle w:val="2"/>
              <w:rPr>
                <w:rFonts w:hint="eastAsia" w:ascii="微软雅黑" w:hAnsi="微软雅黑" w:eastAsia="微软雅黑" w:cs="微软雅黑"/>
                <w:b/>
                <w:bCs/>
                <w:kern w:val="2"/>
                <w:sz w:val="22"/>
                <w:szCs w:val="22"/>
                <w:lang w:val="en-US" w:eastAsia="zh-CN" w:bidi="ar-SA"/>
              </w:rPr>
            </w:pPr>
            <w:r>
              <w:rPr>
                <w:rFonts w:hint="eastAsia" w:ascii="微软雅黑" w:hAnsi="微软雅黑" w:eastAsia="微软雅黑" w:cs="微软雅黑"/>
                <w:b/>
                <w:bCs/>
                <w:kern w:val="2"/>
                <w:sz w:val="22"/>
                <w:szCs w:val="22"/>
                <w:lang w:val="en-US" w:eastAsia="zh-CN" w:bidi="ar-SA"/>
              </w:rPr>
              <w:t>项目明细</w:t>
            </w:r>
          </w:p>
        </w:tc>
        <w:tc>
          <w:tcPr>
            <w:tcW w:w="1080" w:type="dxa"/>
          </w:tcPr>
          <w:p w14:paraId="4DA76FBC">
            <w:pPr>
              <w:pStyle w:val="2"/>
              <w:rPr>
                <w:rFonts w:hint="eastAsia" w:ascii="微软雅黑" w:hAnsi="微软雅黑" w:eastAsia="微软雅黑" w:cs="微软雅黑"/>
                <w:b/>
                <w:bCs/>
                <w:kern w:val="2"/>
                <w:sz w:val="22"/>
                <w:szCs w:val="22"/>
                <w:lang w:val="en-US" w:eastAsia="zh-CN" w:bidi="ar-SA"/>
              </w:rPr>
            </w:pPr>
            <w:r>
              <w:rPr>
                <w:rFonts w:hint="eastAsia" w:ascii="微软雅黑" w:hAnsi="微软雅黑" w:eastAsia="微软雅黑" w:cs="微软雅黑"/>
                <w:b/>
                <w:bCs/>
                <w:kern w:val="2"/>
                <w:sz w:val="22"/>
                <w:szCs w:val="22"/>
                <w:lang w:val="en-US" w:eastAsia="zh-CN" w:bidi="ar-SA"/>
              </w:rPr>
              <w:t>报价</w:t>
            </w:r>
          </w:p>
        </w:tc>
        <w:tc>
          <w:tcPr>
            <w:tcW w:w="2449" w:type="dxa"/>
          </w:tcPr>
          <w:p w14:paraId="7069BAA8">
            <w:pPr>
              <w:pStyle w:val="2"/>
              <w:rPr>
                <w:rFonts w:hint="eastAsia" w:ascii="微软雅黑" w:hAnsi="微软雅黑" w:eastAsia="微软雅黑" w:cs="微软雅黑"/>
                <w:b/>
                <w:bCs/>
                <w:kern w:val="2"/>
                <w:sz w:val="22"/>
                <w:szCs w:val="22"/>
                <w:lang w:val="en-US" w:eastAsia="zh-CN" w:bidi="ar-SA"/>
              </w:rPr>
            </w:pPr>
            <w:r>
              <w:rPr>
                <w:rFonts w:hint="eastAsia" w:ascii="微软雅黑" w:hAnsi="微软雅黑" w:eastAsia="微软雅黑" w:cs="微软雅黑"/>
                <w:b/>
                <w:bCs/>
                <w:kern w:val="2"/>
                <w:sz w:val="22"/>
                <w:szCs w:val="22"/>
                <w:lang w:val="en-US" w:eastAsia="zh-CN" w:bidi="ar-SA"/>
              </w:rPr>
              <w:t>备注</w:t>
            </w:r>
          </w:p>
        </w:tc>
      </w:tr>
      <w:tr w14:paraId="0833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2D32DBF4">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身份风险</w:t>
            </w:r>
          </w:p>
        </w:tc>
        <w:tc>
          <w:tcPr>
            <w:tcW w:w="3075" w:type="dxa"/>
            <w:shd w:val="clear" w:color="auto" w:fill="auto"/>
            <w:vAlign w:val="top"/>
          </w:tcPr>
          <w:p w14:paraId="174ADC59">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身份核验</w:t>
            </w:r>
          </w:p>
        </w:tc>
        <w:tc>
          <w:tcPr>
            <w:tcW w:w="1080" w:type="dxa"/>
          </w:tcPr>
          <w:p w14:paraId="22A84FB4">
            <w:pPr>
              <w:pStyle w:val="2"/>
              <w:rPr>
                <w:rFonts w:hint="eastAsia" w:ascii="微软雅黑" w:hAnsi="微软雅黑" w:eastAsia="微软雅黑" w:cs="微软雅黑"/>
                <w:kern w:val="2"/>
                <w:sz w:val="24"/>
                <w:szCs w:val="22"/>
                <w:lang w:val="en-US" w:eastAsia="zh-CN" w:bidi="ar-SA"/>
              </w:rPr>
            </w:pPr>
          </w:p>
        </w:tc>
        <w:tc>
          <w:tcPr>
            <w:tcW w:w="2449" w:type="dxa"/>
          </w:tcPr>
          <w:p w14:paraId="019097B3">
            <w:pPr>
              <w:pStyle w:val="2"/>
              <w:rPr>
                <w:rFonts w:hint="eastAsia" w:ascii="微软雅黑" w:hAnsi="微软雅黑" w:eastAsia="微软雅黑" w:cs="微软雅黑"/>
                <w:kern w:val="2"/>
                <w:sz w:val="24"/>
                <w:szCs w:val="22"/>
                <w:lang w:val="en-US" w:eastAsia="zh-CN" w:bidi="ar-SA"/>
              </w:rPr>
            </w:pPr>
          </w:p>
        </w:tc>
      </w:tr>
      <w:tr w14:paraId="21F4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5B0CE73C">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社会风险</w:t>
            </w:r>
          </w:p>
        </w:tc>
        <w:tc>
          <w:tcPr>
            <w:tcW w:w="3075" w:type="dxa"/>
            <w:shd w:val="clear" w:color="auto" w:fill="auto"/>
            <w:vAlign w:val="top"/>
          </w:tcPr>
          <w:p w14:paraId="5B95AD65">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社会不良信息查询</w:t>
            </w:r>
          </w:p>
        </w:tc>
        <w:tc>
          <w:tcPr>
            <w:tcW w:w="1080" w:type="dxa"/>
          </w:tcPr>
          <w:p w14:paraId="716E60F7">
            <w:pPr>
              <w:pStyle w:val="2"/>
              <w:rPr>
                <w:rFonts w:hint="eastAsia" w:ascii="微软雅黑" w:hAnsi="微软雅黑" w:eastAsia="微软雅黑" w:cs="微软雅黑"/>
                <w:kern w:val="2"/>
                <w:sz w:val="24"/>
                <w:szCs w:val="22"/>
                <w:lang w:val="en-US" w:eastAsia="zh-CN" w:bidi="ar-SA"/>
              </w:rPr>
            </w:pPr>
          </w:p>
        </w:tc>
        <w:tc>
          <w:tcPr>
            <w:tcW w:w="2449" w:type="dxa"/>
          </w:tcPr>
          <w:p w14:paraId="1413AD7C">
            <w:pPr>
              <w:pStyle w:val="2"/>
              <w:rPr>
                <w:rFonts w:hint="eastAsia" w:ascii="微软雅黑" w:hAnsi="微软雅黑" w:eastAsia="微软雅黑" w:cs="微软雅黑"/>
                <w:kern w:val="2"/>
                <w:sz w:val="24"/>
                <w:szCs w:val="22"/>
                <w:lang w:val="en-US" w:eastAsia="zh-CN" w:bidi="ar-SA"/>
              </w:rPr>
            </w:pPr>
          </w:p>
        </w:tc>
      </w:tr>
      <w:tr w14:paraId="6C19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0ED6631D">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工商风险</w:t>
            </w:r>
          </w:p>
        </w:tc>
        <w:tc>
          <w:tcPr>
            <w:tcW w:w="3075" w:type="dxa"/>
          </w:tcPr>
          <w:p w14:paraId="7620E8D0">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个人工商信息查询</w:t>
            </w:r>
          </w:p>
        </w:tc>
        <w:tc>
          <w:tcPr>
            <w:tcW w:w="1080" w:type="dxa"/>
          </w:tcPr>
          <w:p w14:paraId="4D0F1ADB">
            <w:pPr>
              <w:pStyle w:val="2"/>
              <w:rPr>
                <w:rFonts w:hint="eastAsia" w:ascii="微软雅黑" w:hAnsi="微软雅黑" w:eastAsia="微软雅黑" w:cs="微软雅黑"/>
                <w:kern w:val="2"/>
                <w:sz w:val="24"/>
                <w:szCs w:val="22"/>
                <w:lang w:val="en-US" w:eastAsia="zh-CN" w:bidi="ar-SA"/>
              </w:rPr>
            </w:pPr>
          </w:p>
        </w:tc>
        <w:tc>
          <w:tcPr>
            <w:tcW w:w="2449" w:type="dxa"/>
          </w:tcPr>
          <w:p w14:paraId="7D66648E">
            <w:pPr>
              <w:pStyle w:val="2"/>
              <w:rPr>
                <w:rFonts w:hint="eastAsia" w:ascii="微软雅黑" w:hAnsi="微软雅黑" w:eastAsia="微软雅黑" w:cs="微软雅黑"/>
                <w:kern w:val="2"/>
                <w:sz w:val="24"/>
                <w:szCs w:val="22"/>
                <w:lang w:val="en-US" w:eastAsia="zh-CN" w:bidi="ar-SA"/>
              </w:rPr>
            </w:pPr>
          </w:p>
        </w:tc>
      </w:tr>
      <w:tr w14:paraId="67F4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49BD063C">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诉讼风险</w:t>
            </w:r>
          </w:p>
        </w:tc>
        <w:tc>
          <w:tcPr>
            <w:tcW w:w="3075" w:type="dxa"/>
          </w:tcPr>
          <w:p w14:paraId="7E3028A6">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个人诉讼信息查询</w:t>
            </w:r>
          </w:p>
        </w:tc>
        <w:tc>
          <w:tcPr>
            <w:tcW w:w="1080" w:type="dxa"/>
          </w:tcPr>
          <w:p w14:paraId="18C8D7BB">
            <w:pPr>
              <w:pStyle w:val="2"/>
              <w:rPr>
                <w:rFonts w:hint="eastAsia" w:ascii="微软雅黑" w:hAnsi="微软雅黑" w:eastAsia="微软雅黑" w:cs="微软雅黑"/>
                <w:kern w:val="2"/>
                <w:sz w:val="24"/>
                <w:szCs w:val="22"/>
                <w:lang w:val="en-US" w:eastAsia="zh-CN" w:bidi="ar-SA"/>
              </w:rPr>
            </w:pPr>
          </w:p>
        </w:tc>
        <w:tc>
          <w:tcPr>
            <w:tcW w:w="2449" w:type="dxa"/>
          </w:tcPr>
          <w:p w14:paraId="40B0D5C6">
            <w:pPr>
              <w:pStyle w:val="2"/>
              <w:rPr>
                <w:rFonts w:hint="eastAsia" w:ascii="微软雅黑" w:hAnsi="微软雅黑" w:eastAsia="微软雅黑" w:cs="微软雅黑"/>
                <w:kern w:val="2"/>
                <w:sz w:val="24"/>
                <w:szCs w:val="22"/>
                <w:lang w:val="en-US" w:eastAsia="zh-CN" w:bidi="ar-SA"/>
              </w:rPr>
            </w:pPr>
          </w:p>
        </w:tc>
      </w:tr>
      <w:tr w14:paraId="1EBB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22377B81">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教育风险</w:t>
            </w:r>
          </w:p>
        </w:tc>
        <w:tc>
          <w:tcPr>
            <w:tcW w:w="3075" w:type="dxa"/>
          </w:tcPr>
          <w:p w14:paraId="57D4E747">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最高学历、学位查询</w:t>
            </w:r>
          </w:p>
        </w:tc>
        <w:tc>
          <w:tcPr>
            <w:tcW w:w="1080" w:type="dxa"/>
          </w:tcPr>
          <w:p w14:paraId="749294D1">
            <w:pPr>
              <w:pStyle w:val="2"/>
              <w:rPr>
                <w:rFonts w:hint="eastAsia" w:ascii="微软雅黑" w:hAnsi="微软雅黑" w:eastAsia="微软雅黑" w:cs="微软雅黑"/>
                <w:kern w:val="2"/>
                <w:sz w:val="24"/>
                <w:szCs w:val="22"/>
                <w:lang w:val="en-US" w:eastAsia="zh-CN" w:bidi="ar-SA"/>
              </w:rPr>
            </w:pPr>
          </w:p>
        </w:tc>
        <w:tc>
          <w:tcPr>
            <w:tcW w:w="2449" w:type="dxa"/>
          </w:tcPr>
          <w:p w14:paraId="7D39613A">
            <w:pPr>
              <w:pStyle w:val="2"/>
              <w:rPr>
                <w:rFonts w:hint="eastAsia" w:ascii="微软雅黑" w:hAnsi="微软雅黑" w:eastAsia="微软雅黑" w:cs="微软雅黑"/>
                <w:kern w:val="2"/>
                <w:sz w:val="24"/>
                <w:szCs w:val="22"/>
                <w:lang w:val="en-US" w:eastAsia="zh-CN" w:bidi="ar-SA"/>
              </w:rPr>
            </w:pPr>
          </w:p>
        </w:tc>
      </w:tr>
      <w:tr w14:paraId="1EB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5C5C929F">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职业风险</w:t>
            </w:r>
          </w:p>
        </w:tc>
        <w:tc>
          <w:tcPr>
            <w:tcW w:w="3075" w:type="dxa"/>
          </w:tcPr>
          <w:p w14:paraId="2A646B3C">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职业资格查询</w:t>
            </w:r>
          </w:p>
        </w:tc>
        <w:tc>
          <w:tcPr>
            <w:tcW w:w="1080" w:type="dxa"/>
          </w:tcPr>
          <w:p w14:paraId="765C41B9">
            <w:pPr>
              <w:pStyle w:val="2"/>
              <w:rPr>
                <w:rFonts w:hint="eastAsia" w:ascii="微软雅黑" w:hAnsi="微软雅黑" w:eastAsia="微软雅黑" w:cs="微软雅黑"/>
                <w:kern w:val="2"/>
                <w:sz w:val="24"/>
                <w:szCs w:val="22"/>
                <w:lang w:val="en-US" w:eastAsia="zh-CN" w:bidi="ar-SA"/>
              </w:rPr>
            </w:pPr>
          </w:p>
        </w:tc>
        <w:tc>
          <w:tcPr>
            <w:tcW w:w="2449" w:type="dxa"/>
          </w:tcPr>
          <w:p w14:paraId="53D8195F">
            <w:pPr>
              <w:pStyle w:val="2"/>
              <w:rPr>
                <w:rFonts w:hint="eastAsia" w:ascii="微软雅黑" w:hAnsi="微软雅黑" w:eastAsia="微软雅黑" w:cs="微软雅黑"/>
                <w:kern w:val="2"/>
                <w:sz w:val="24"/>
                <w:szCs w:val="22"/>
                <w:lang w:val="en-US" w:eastAsia="zh-CN" w:bidi="ar-SA"/>
              </w:rPr>
            </w:pPr>
          </w:p>
        </w:tc>
      </w:tr>
      <w:tr w14:paraId="7886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2C1A49ED">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金融风险</w:t>
            </w:r>
          </w:p>
        </w:tc>
        <w:tc>
          <w:tcPr>
            <w:tcW w:w="3075" w:type="dxa"/>
          </w:tcPr>
          <w:p w14:paraId="3B2A943C">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网贷信息查询</w:t>
            </w:r>
          </w:p>
        </w:tc>
        <w:tc>
          <w:tcPr>
            <w:tcW w:w="1080" w:type="dxa"/>
          </w:tcPr>
          <w:p w14:paraId="25DC4FAF">
            <w:pPr>
              <w:pStyle w:val="2"/>
              <w:rPr>
                <w:rFonts w:hint="eastAsia" w:ascii="微软雅黑" w:hAnsi="微软雅黑" w:eastAsia="微软雅黑" w:cs="微软雅黑"/>
                <w:kern w:val="2"/>
                <w:sz w:val="24"/>
                <w:szCs w:val="22"/>
                <w:lang w:val="en-US" w:eastAsia="zh-CN" w:bidi="ar-SA"/>
              </w:rPr>
            </w:pPr>
          </w:p>
        </w:tc>
        <w:tc>
          <w:tcPr>
            <w:tcW w:w="2449" w:type="dxa"/>
          </w:tcPr>
          <w:p w14:paraId="4AC4197B">
            <w:pPr>
              <w:pStyle w:val="2"/>
              <w:rPr>
                <w:rFonts w:hint="eastAsia" w:ascii="微软雅黑" w:hAnsi="微软雅黑" w:eastAsia="微软雅黑" w:cs="微软雅黑"/>
                <w:kern w:val="2"/>
                <w:sz w:val="24"/>
                <w:szCs w:val="22"/>
                <w:lang w:val="en-US" w:eastAsia="zh-CN" w:bidi="ar-SA"/>
              </w:rPr>
            </w:pPr>
          </w:p>
        </w:tc>
      </w:tr>
      <w:tr w14:paraId="03D1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491F5FFE">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履历风险</w:t>
            </w:r>
          </w:p>
        </w:tc>
        <w:tc>
          <w:tcPr>
            <w:tcW w:w="3075" w:type="dxa"/>
          </w:tcPr>
          <w:p w14:paraId="2D9FDA6E">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工作履历+工作表现鉴定*1</w:t>
            </w:r>
          </w:p>
        </w:tc>
        <w:tc>
          <w:tcPr>
            <w:tcW w:w="1080" w:type="dxa"/>
          </w:tcPr>
          <w:p w14:paraId="6DB15782">
            <w:pPr>
              <w:pStyle w:val="2"/>
              <w:rPr>
                <w:rFonts w:hint="eastAsia" w:ascii="微软雅黑" w:hAnsi="微软雅黑" w:eastAsia="微软雅黑" w:cs="微软雅黑"/>
                <w:kern w:val="2"/>
                <w:sz w:val="24"/>
                <w:szCs w:val="22"/>
                <w:lang w:val="en-US" w:eastAsia="zh-CN" w:bidi="ar-SA"/>
              </w:rPr>
            </w:pPr>
          </w:p>
        </w:tc>
        <w:tc>
          <w:tcPr>
            <w:tcW w:w="2449" w:type="dxa"/>
          </w:tcPr>
          <w:p w14:paraId="1D241F26">
            <w:pPr>
              <w:pStyle w:val="2"/>
              <w:rPr>
                <w:rFonts w:hint="eastAsia" w:ascii="微软雅黑" w:hAnsi="微软雅黑" w:eastAsia="微软雅黑" w:cs="微软雅黑"/>
                <w:kern w:val="2"/>
                <w:sz w:val="24"/>
                <w:szCs w:val="22"/>
                <w:lang w:val="en-US" w:eastAsia="zh-CN" w:bidi="ar-SA"/>
              </w:rPr>
            </w:pPr>
          </w:p>
        </w:tc>
      </w:tr>
      <w:tr w14:paraId="2861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281EB57D">
            <w:pPr>
              <w:pStyle w:val="2"/>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合计</w:t>
            </w:r>
          </w:p>
        </w:tc>
        <w:tc>
          <w:tcPr>
            <w:tcW w:w="3075" w:type="dxa"/>
          </w:tcPr>
          <w:p w14:paraId="18D0D906">
            <w:pPr>
              <w:pStyle w:val="2"/>
              <w:rPr>
                <w:rFonts w:hint="eastAsia" w:ascii="微软雅黑" w:hAnsi="微软雅黑" w:eastAsia="微软雅黑" w:cs="微软雅黑"/>
                <w:kern w:val="2"/>
                <w:sz w:val="24"/>
                <w:szCs w:val="22"/>
                <w:lang w:val="en-US" w:eastAsia="zh-CN" w:bidi="ar-SA"/>
              </w:rPr>
            </w:pPr>
          </w:p>
        </w:tc>
        <w:tc>
          <w:tcPr>
            <w:tcW w:w="1080" w:type="dxa"/>
          </w:tcPr>
          <w:p w14:paraId="5585233A">
            <w:pPr>
              <w:pStyle w:val="2"/>
              <w:rPr>
                <w:rFonts w:hint="eastAsia" w:ascii="微软雅黑" w:hAnsi="微软雅黑" w:eastAsia="微软雅黑" w:cs="微软雅黑"/>
                <w:kern w:val="2"/>
                <w:sz w:val="24"/>
                <w:szCs w:val="22"/>
                <w:lang w:val="en-US" w:eastAsia="zh-CN" w:bidi="ar-SA"/>
              </w:rPr>
            </w:pPr>
          </w:p>
        </w:tc>
        <w:tc>
          <w:tcPr>
            <w:tcW w:w="2449" w:type="dxa"/>
          </w:tcPr>
          <w:p w14:paraId="0F0B79D1">
            <w:pPr>
              <w:pStyle w:val="2"/>
              <w:rPr>
                <w:rFonts w:hint="eastAsia" w:ascii="微软雅黑" w:hAnsi="微软雅黑" w:eastAsia="微软雅黑" w:cs="微软雅黑"/>
                <w:kern w:val="2"/>
                <w:sz w:val="24"/>
                <w:szCs w:val="22"/>
                <w:lang w:val="en-US" w:eastAsia="zh-CN" w:bidi="ar-SA"/>
              </w:rPr>
            </w:pPr>
          </w:p>
        </w:tc>
      </w:tr>
    </w:tbl>
    <w:p w14:paraId="5B2C5638">
      <w:pPr>
        <w:pStyle w:val="2"/>
        <w:rPr>
          <w:rFonts w:hint="default"/>
          <w:lang w:val="en-US" w:eastAsia="zh-CN"/>
        </w:rPr>
      </w:pPr>
    </w:p>
    <w:p w14:paraId="791997AD">
      <w:pPr>
        <w:pageBreakBefore w:val="0"/>
        <w:shd w:val="clear" w:color="000000" w:fill="FFFFFF"/>
        <w:tabs>
          <w:tab w:val="left" w:pos="900"/>
        </w:tabs>
        <w:kinsoku/>
        <w:wordWrap/>
        <w:overflowPunct/>
        <w:topLinePunct w:val="0"/>
        <w:bidi w:val="0"/>
        <w:spacing w:line="240" w:lineRule="auto"/>
        <w:ind w:left="560" w:hanging="560" w:hangingChars="20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auto"/>
          <w:sz w:val="28"/>
          <w:szCs w:val="28"/>
          <w:lang w:val="en-US" w:eastAsia="zh-CN"/>
        </w:rPr>
        <w:t>五</w:t>
      </w:r>
      <w:r>
        <w:rPr>
          <w:rFonts w:hint="eastAsia" w:ascii="微软雅黑" w:hAnsi="微软雅黑" w:eastAsia="微软雅黑" w:cs="宋体"/>
          <w:color w:val="auto"/>
          <w:sz w:val="28"/>
          <w:szCs w:val="28"/>
        </w:rPr>
        <w:t>、</w:t>
      </w:r>
      <w:r>
        <w:rPr>
          <w:rFonts w:hint="eastAsia" w:ascii="微软雅黑" w:hAnsi="微软雅黑" w:eastAsia="微软雅黑" w:cs="宋体"/>
          <w:color w:val="000000" w:themeColor="text1"/>
          <w:sz w:val="28"/>
          <w:szCs w:val="28"/>
          <w:highlight w:val="none"/>
          <w14:textFill>
            <w14:solidFill>
              <w14:schemeClr w14:val="tx1"/>
            </w14:solidFill>
          </w14:textFill>
        </w:rPr>
        <w:t>报名时间：</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202</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5</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年</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6</w:t>
      </w:r>
      <w:r>
        <w:rPr>
          <w:rFonts w:hint="eastAsia" w:ascii="微软雅黑" w:hAnsi="微软雅黑" w:eastAsia="微软雅黑" w:cs="宋体"/>
          <w:color w:val="000000" w:themeColor="text1"/>
          <w:sz w:val="28"/>
          <w:szCs w:val="28"/>
          <w:highlight w:val="none"/>
          <w14:textFill>
            <w14:solidFill>
              <w14:schemeClr w14:val="tx1"/>
            </w14:solidFill>
          </w14:textFill>
        </w:rPr>
        <w:t>月</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20</w:t>
      </w:r>
      <w:r>
        <w:rPr>
          <w:rFonts w:hint="eastAsia" w:ascii="微软雅黑" w:hAnsi="微软雅黑" w:eastAsia="微软雅黑" w:cs="宋体"/>
          <w:color w:val="000000" w:themeColor="text1"/>
          <w:sz w:val="28"/>
          <w:szCs w:val="28"/>
          <w:highlight w:val="none"/>
          <w14:textFill>
            <w14:solidFill>
              <w14:schemeClr w14:val="tx1"/>
            </w14:solidFill>
          </w14:textFill>
        </w:rPr>
        <w:t>日至</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202</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5</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年</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6</w:t>
      </w:r>
      <w:r>
        <w:rPr>
          <w:rFonts w:hint="eastAsia" w:ascii="微软雅黑" w:hAnsi="微软雅黑" w:eastAsia="微软雅黑" w:cs="宋体"/>
          <w:color w:val="000000" w:themeColor="text1"/>
          <w:sz w:val="28"/>
          <w:szCs w:val="28"/>
          <w:highlight w:val="none"/>
          <w14:textFill>
            <w14:solidFill>
              <w14:schemeClr w14:val="tx1"/>
            </w14:solidFill>
          </w14:textFill>
        </w:rPr>
        <w:t>月</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26</w:t>
      </w:r>
      <w:r>
        <w:rPr>
          <w:rFonts w:hint="eastAsia" w:ascii="微软雅黑" w:hAnsi="微软雅黑" w:eastAsia="微软雅黑" w:cs="宋体"/>
          <w:color w:val="000000" w:themeColor="text1"/>
          <w:sz w:val="28"/>
          <w:szCs w:val="28"/>
          <w:highlight w:val="none"/>
          <w14:textFill>
            <w14:solidFill>
              <w14:schemeClr w14:val="tx1"/>
            </w14:solidFill>
          </w14:textFill>
        </w:rPr>
        <w:t>日止（北京时间）每天9:00—12：00；14：00—17:00（节假日除外）在</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现场或通过2761692383@qq.com邮箱发送邮件</w:t>
      </w:r>
      <w:r>
        <w:rPr>
          <w:rFonts w:hint="eastAsia" w:ascii="微软雅黑" w:hAnsi="微软雅黑" w:eastAsia="微软雅黑" w:cs="宋体"/>
          <w:color w:val="000000" w:themeColor="text1"/>
          <w:sz w:val="28"/>
          <w:szCs w:val="28"/>
          <w:highlight w:val="none"/>
          <w14:textFill>
            <w14:solidFill>
              <w14:schemeClr w14:val="tx1"/>
            </w14:solidFill>
          </w14:textFill>
        </w:rPr>
        <w:t>报名。</w:t>
      </w:r>
    </w:p>
    <w:p w14:paraId="100D9075">
      <w:pPr>
        <w:pageBreakBefore w:val="0"/>
        <w:shd w:val="clear" w:color="000000" w:fill="FFFFFF"/>
        <w:tabs>
          <w:tab w:val="left" w:pos="900"/>
        </w:tabs>
        <w:kinsoku/>
        <w:wordWrap/>
        <w:overflowPunct/>
        <w:topLinePunct w:val="0"/>
        <w:bidi w:val="0"/>
        <w:spacing w:line="240" w:lineRule="auto"/>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六</w:t>
      </w:r>
      <w:r>
        <w:rPr>
          <w:rFonts w:hint="eastAsia" w:ascii="微软雅黑" w:hAnsi="微软雅黑" w:eastAsia="微软雅黑" w:cs="宋体"/>
          <w:color w:val="000000" w:themeColor="text1"/>
          <w:sz w:val="28"/>
          <w:szCs w:val="28"/>
          <w:highlight w:val="none"/>
          <w14:textFill>
            <w14:solidFill>
              <w14:schemeClr w14:val="tx1"/>
            </w14:solidFill>
          </w14:textFill>
        </w:rPr>
        <w:t>、报名方式：</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现场</w:t>
      </w:r>
      <w:r>
        <w:rPr>
          <w:rFonts w:hint="eastAsia" w:ascii="微软雅黑" w:hAnsi="微软雅黑" w:eastAsia="微软雅黑" w:cs="宋体"/>
          <w:color w:val="000000" w:themeColor="text1"/>
          <w:sz w:val="28"/>
          <w:szCs w:val="28"/>
          <w:highlight w:val="none"/>
          <w14:textFill>
            <w14:solidFill>
              <w14:schemeClr w14:val="tx1"/>
            </w14:solidFill>
          </w14:textFill>
        </w:rPr>
        <w:t>带</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营业执照副本复印件、</w:t>
      </w:r>
      <w:r>
        <w:rPr>
          <w:rFonts w:hint="eastAsia" w:ascii="微软雅黑" w:hAnsi="微软雅黑" w:eastAsia="微软雅黑" w:cs="宋体"/>
          <w:color w:val="000000" w:themeColor="text1"/>
          <w:sz w:val="28"/>
          <w:szCs w:val="28"/>
          <w:highlight w:val="none"/>
          <w14:textFill>
            <w14:solidFill>
              <w14:schemeClr w14:val="tx1"/>
            </w14:solidFill>
          </w14:textFill>
        </w:rPr>
        <w:t>单位介绍信、经办人身份证（留加盖公章复印件）</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或通过邮箱发送前述资料扫描件</w:t>
      </w:r>
      <w:r>
        <w:rPr>
          <w:rFonts w:hint="eastAsia" w:ascii="微软雅黑" w:hAnsi="微软雅黑" w:eastAsia="微软雅黑" w:cs="宋体"/>
          <w:color w:val="000000" w:themeColor="text1"/>
          <w:sz w:val="28"/>
          <w:szCs w:val="28"/>
          <w:highlight w:val="none"/>
          <w14:textFill>
            <w14:solidFill>
              <w14:schemeClr w14:val="tx1"/>
            </w14:solidFill>
          </w14:textFill>
        </w:rPr>
        <w:t>。</w:t>
      </w:r>
    </w:p>
    <w:p w14:paraId="54CF74A2">
      <w:pPr>
        <w:pStyle w:val="22"/>
        <w:pageBreakBefore w:val="0"/>
        <w:kinsoku/>
        <w:wordWrap/>
        <w:overflowPunct/>
        <w:topLinePunct w:val="0"/>
        <w:bidi w:val="0"/>
        <w:spacing w:line="240" w:lineRule="auto"/>
        <w:ind w:left="0" w:leftChars="0" w:firstLine="0" w:firstLineChars="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pacing w:val="0"/>
          <w:kern w:val="2"/>
          <w:sz w:val="28"/>
          <w:szCs w:val="28"/>
          <w:highlight w:val="none"/>
          <w:lang w:val="en-US" w:eastAsia="zh-CN" w:bidi="ar-SA"/>
          <w14:textFill>
            <w14:solidFill>
              <w14:schemeClr w14:val="tx1"/>
            </w14:solidFill>
          </w14:textFill>
        </w:rPr>
        <w:t>七、比选响应文件递交</w:t>
      </w:r>
    </w:p>
    <w:p w14:paraId="58F610EC">
      <w:pPr>
        <w:keepNext w:val="0"/>
        <w:keepLines w:val="0"/>
        <w:pageBreakBefore w:val="0"/>
        <w:kinsoku/>
        <w:wordWrap/>
        <w:overflowPunct/>
        <w:topLinePunct w:val="0"/>
        <w:autoSpaceDE/>
        <w:autoSpaceDN/>
        <w:bidi w:val="0"/>
        <w:spacing w:line="576" w:lineRule="exact"/>
        <w:ind w:firstLine="560" w:firstLineChars="200"/>
        <w:textAlignment w:val="auto"/>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1.服务商需提供比选申请文件一式3份，正本1份，副本2份，加盖单位鲜章并密封装订，比选响应文件递交的截止时间（比选截止时间，下同）为2025年6月27日14时00分（北京时间）。地点：邮寄地点：四川省成都市锦江区五冶大厦C区26楼。</w:t>
      </w:r>
    </w:p>
    <w:p w14:paraId="58213FEB">
      <w:pPr>
        <w:pStyle w:val="22"/>
        <w:pageBreakBefore w:val="0"/>
        <w:kinsoku/>
        <w:wordWrap/>
        <w:overflowPunct/>
        <w:topLinePunct w:val="0"/>
        <w:bidi w:val="0"/>
        <w:spacing w:line="240" w:lineRule="auto"/>
        <w:ind w:firstLine="56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14:textFill>
            <w14:solidFill>
              <w14:schemeClr w14:val="tx1"/>
            </w14:solidFill>
          </w14:textFill>
        </w:rPr>
        <w:t>2.逾期送达的或者未送达指定地点的</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比选响应</w:t>
      </w:r>
      <w:r>
        <w:rPr>
          <w:rFonts w:hint="eastAsia" w:ascii="微软雅黑" w:hAnsi="微软雅黑" w:eastAsia="微软雅黑" w:cs="宋体"/>
          <w:color w:val="000000" w:themeColor="text1"/>
          <w:sz w:val="28"/>
          <w:szCs w:val="28"/>
          <w:highlight w:val="none"/>
          <w14:textFill>
            <w14:solidFill>
              <w14:schemeClr w14:val="tx1"/>
            </w14:solidFill>
          </w14:textFill>
        </w:rPr>
        <w:t>文件，</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比选人</w:t>
      </w:r>
      <w:r>
        <w:rPr>
          <w:rFonts w:hint="eastAsia" w:ascii="微软雅黑" w:hAnsi="微软雅黑" w:eastAsia="微软雅黑" w:cs="宋体"/>
          <w:color w:val="000000" w:themeColor="text1"/>
          <w:sz w:val="28"/>
          <w:szCs w:val="28"/>
          <w:highlight w:val="none"/>
          <w14:textFill>
            <w14:solidFill>
              <w14:schemeClr w14:val="tx1"/>
            </w14:solidFill>
          </w14:textFill>
        </w:rPr>
        <w:t>不予受理。</w:t>
      </w:r>
    </w:p>
    <w:p w14:paraId="1ACB2211">
      <w:pPr>
        <w:pStyle w:val="22"/>
        <w:pageBreakBefore w:val="0"/>
        <w:kinsoku/>
        <w:wordWrap/>
        <w:overflowPunct/>
        <w:topLinePunct w:val="0"/>
        <w:bidi w:val="0"/>
        <w:spacing w:line="240" w:lineRule="auto"/>
        <w:ind w:left="0" w:leftChars="0" w:firstLine="0" w:firstLineChars="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八</w:t>
      </w:r>
      <w:r>
        <w:rPr>
          <w:rFonts w:hint="eastAsia" w:ascii="微软雅黑" w:hAnsi="微软雅黑" w:eastAsia="微软雅黑" w:cs="宋体"/>
          <w:color w:val="000000" w:themeColor="text1"/>
          <w:sz w:val="28"/>
          <w:szCs w:val="28"/>
          <w:highlight w:val="none"/>
          <w14:textFill>
            <w14:solidFill>
              <w14:schemeClr w14:val="tx1"/>
            </w14:solidFill>
          </w14:textFill>
        </w:rPr>
        <w:t>、发布公告</w:t>
      </w:r>
    </w:p>
    <w:p w14:paraId="6F39C5FE">
      <w:pPr>
        <w:pStyle w:val="22"/>
        <w:pageBreakBefore w:val="0"/>
        <w:kinsoku/>
        <w:wordWrap/>
        <w:overflowPunct/>
        <w:topLinePunct w:val="0"/>
        <w:bidi w:val="0"/>
        <w:spacing w:line="240" w:lineRule="auto"/>
        <w:ind w:firstLine="56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1.本次比选公告在公司官网（http://www.qsrchr.com/)上发布</w:t>
      </w:r>
      <w:r>
        <w:rPr>
          <w:rFonts w:hint="eastAsia" w:ascii="微软雅黑" w:hAnsi="微软雅黑" w:eastAsia="微软雅黑" w:cs="宋体"/>
          <w:color w:val="000000" w:themeColor="text1"/>
          <w:sz w:val="28"/>
          <w:szCs w:val="28"/>
          <w:highlight w:val="none"/>
          <w14:textFill>
            <w14:solidFill>
              <w14:schemeClr w14:val="tx1"/>
            </w14:solidFill>
          </w14:textFill>
        </w:rPr>
        <w:t>。</w:t>
      </w:r>
    </w:p>
    <w:p w14:paraId="79B567F4">
      <w:pPr>
        <w:pStyle w:val="22"/>
        <w:pageBreakBefore w:val="0"/>
        <w:kinsoku/>
        <w:wordWrap/>
        <w:overflowPunct/>
        <w:topLinePunct w:val="0"/>
        <w:bidi w:val="0"/>
        <w:spacing w:line="240" w:lineRule="auto"/>
        <w:ind w:left="0" w:leftChars="0" w:firstLine="0" w:firstLineChars="0"/>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九、</w:t>
      </w:r>
      <w:r>
        <w:rPr>
          <w:rFonts w:hint="eastAsia" w:ascii="微软雅黑" w:hAnsi="微软雅黑" w:eastAsia="微软雅黑" w:cs="宋体"/>
          <w:sz w:val="28"/>
          <w:szCs w:val="28"/>
        </w:rPr>
        <w:t>联系方式</w:t>
      </w:r>
    </w:p>
    <w:p w14:paraId="65206B1A">
      <w:pPr>
        <w:pStyle w:val="22"/>
        <w:pageBreakBefore w:val="0"/>
        <w:kinsoku/>
        <w:wordWrap/>
        <w:overflowPunct/>
        <w:topLinePunct w:val="0"/>
        <w:bidi w:val="0"/>
        <w:spacing w:line="240" w:lineRule="auto"/>
        <w:ind w:firstLine="560"/>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rPr>
        <w:t>比选人：</w:t>
      </w:r>
      <w:r>
        <w:rPr>
          <w:rFonts w:hint="eastAsia" w:ascii="微软雅黑" w:hAnsi="微软雅黑" w:eastAsia="微软雅黑" w:cs="宋体"/>
          <w:sz w:val="28"/>
          <w:szCs w:val="28"/>
          <w:lang w:val="en-US" w:eastAsia="zh-CN"/>
        </w:rPr>
        <w:t>四川全盛人才服务有限责任公司</w:t>
      </w:r>
    </w:p>
    <w:p w14:paraId="5E0A989B">
      <w:pPr>
        <w:pStyle w:val="22"/>
        <w:pageBreakBefore w:val="0"/>
        <w:kinsoku/>
        <w:wordWrap/>
        <w:overflowPunct/>
        <w:topLinePunct w:val="0"/>
        <w:bidi w:val="0"/>
        <w:spacing w:line="240" w:lineRule="auto"/>
        <w:ind w:firstLine="560"/>
        <w:textAlignment w:val="auto"/>
        <w:rPr>
          <w:rFonts w:hint="eastAsia" w:ascii="微软雅黑" w:hAnsi="微软雅黑" w:eastAsia="微软雅黑" w:cs="微软雅黑"/>
          <w:sz w:val="28"/>
          <w:szCs w:val="28"/>
          <w:lang w:val="en-US" w:eastAsia="zh-CN"/>
        </w:rPr>
      </w:pPr>
      <w:bookmarkStart w:id="1" w:name="_Toc3679"/>
      <w:r>
        <w:rPr>
          <w:rFonts w:hint="eastAsia" w:ascii="微软雅黑" w:hAnsi="微软雅黑" w:eastAsia="微软雅黑" w:cs="微软雅黑"/>
          <w:sz w:val="28"/>
          <w:szCs w:val="28"/>
        </w:rPr>
        <w:t>地  址：</w:t>
      </w:r>
      <w:r>
        <w:rPr>
          <w:rFonts w:hint="eastAsia" w:ascii="微软雅黑" w:hAnsi="微软雅黑" w:eastAsia="微软雅黑" w:cs="微软雅黑"/>
          <w:sz w:val="28"/>
          <w:szCs w:val="28"/>
          <w:lang w:val="en-US" w:eastAsia="zh-CN"/>
        </w:rPr>
        <w:t>四川省成都市锦江区五冶大厦C区26楼</w:t>
      </w:r>
    </w:p>
    <w:p w14:paraId="69AE5983">
      <w:pPr>
        <w:pStyle w:val="22"/>
        <w:pageBreakBefore w:val="0"/>
        <w:kinsoku/>
        <w:wordWrap/>
        <w:overflowPunct/>
        <w:topLinePunct w:val="0"/>
        <w:bidi w:val="0"/>
        <w:spacing w:line="240" w:lineRule="auto"/>
        <w:ind w:firstLine="56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联系人：</w:t>
      </w:r>
      <w:r>
        <w:rPr>
          <w:rFonts w:hint="eastAsia" w:ascii="微软雅黑" w:hAnsi="微软雅黑" w:eastAsia="微软雅黑" w:cs="微软雅黑"/>
          <w:sz w:val="28"/>
          <w:szCs w:val="28"/>
          <w:lang w:val="en-US" w:eastAsia="zh-CN"/>
        </w:rPr>
        <w:t>张老师    13880202489</w:t>
      </w:r>
    </w:p>
    <w:p w14:paraId="697FE1B2">
      <w:pPr>
        <w:pStyle w:val="22"/>
        <w:pageBreakBefore w:val="0"/>
        <w:kinsoku/>
        <w:wordWrap/>
        <w:overflowPunct/>
        <w:topLinePunct w:val="0"/>
        <w:bidi w:val="0"/>
        <w:spacing w:line="240" w:lineRule="auto"/>
        <w:textAlignment w:val="auto"/>
        <w:rPr>
          <w:rFonts w:hint="default" w:ascii="微软雅黑" w:hAnsi="微软雅黑" w:eastAsia="微软雅黑" w:cs="微软雅黑"/>
          <w:sz w:val="28"/>
          <w:szCs w:val="28"/>
          <w:highlight w:val="yellow"/>
          <w:lang w:val="en-US" w:eastAsia="zh-CN"/>
        </w:rPr>
      </w:pPr>
      <w:r>
        <w:rPr>
          <w:rFonts w:hint="eastAsia" w:ascii="微软雅黑" w:hAnsi="微软雅黑" w:eastAsia="微软雅黑" w:cs="微软雅黑"/>
          <w:sz w:val="28"/>
          <w:szCs w:val="28"/>
          <w:lang w:val="en-US" w:eastAsia="zh-CN"/>
        </w:rPr>
        <w:t>监督联系人：汤</w:t>
      </w:r>
      <w:r>
        <w:rPr>
          <w:rFonts w:hint="eastAsia" w:ascii="微软雅黑" w:hAnsi="微软雅黑" w:eastAsia="微软雅黑" w:cs="微软雅黑"/>
          <w:sz w:val="28"/>
          <w:szCs w:val="28"/>
          <w:highlight w:val="none"/>
          <w:lang w:val="en-US" w:eastAsia="zh-CN"/>
        </w:rPr>
        <w:t>老师    028-86122060</w:t>
      </w:r>
    </w:p>
    <w:p w14:paraId="4D60CAE8">
      <w:pPr>
        <w:pStyle w:val="4"/>
        <w:pageBreakBefore w:val="0"/>
        <w:kinsoku/>
        <w:wordWrap/>
        <w:overflowPunct/>
        <w:topLinePunct w:val="0"/>
        <w:bidi w:val="0"/>
        <w:adjustRightInd w:val="0"/>
        <w:snapToGrid w:val="0"/>
        <w:spacing w:before="0" w:after="0" w:line="240" w:lineRule="auto"/>
        <w:jc w:val="center"/>
        <w:textAlignment w:val="auto"/>
        <w:rPr>
          <w:rFonts w:hint="eastAsia" w:ascii="微软雅黑" w:hAnsi="微软雅黑" w:eastAsia="微软雅黑" w:cs="宋体"/>
          <w:b/>
          <w:bCs/>
          <w:kern w:val="2"/>
          <w:sz w:val="36"/>
          <w:szCs w:val="36"/>
          <w:lang w:val="en-US" w:eastAsia="zh-CN" w:bidi="ar-SA"/>
        </w:rPr>
      </w:pPr>
      <w:r>
        <w:rPr>
          <w:rFonts w:hint="eastAsia" w:ascii="微软雅黑" w:hAnsi="微软雅黑" w:eastAsia="微软雅黑" w:cs="宋体"/>
          <w:b/>
          <w:bCs/>
          <w:kern w:val="2"/>
          <w:sz w:val="36"/>
          <w:szCs w:val="36"/>
          <w:lang w:val="en-US" w:eastAsia="zh-CN" w:bidi="ar-SA"/>
        </w:rPr>
        <w:br w:type="page"/>
      </w:r>
      <w:r>
        <w:rPr>
          <w:rFonts w:hint="eastAsia" w:ascii="微软雅黑" w:hAnsi="微软雅黑" w:eastAsia="微软雅黑" w:cs="宋体"/>
          <w:b/>
          <w:bCs/>
          <w:kern w:val="2"/>
          <w:sz w:val="36"/>
          <w:szCs w:val="36"/>
          <w:lang w:val="en-US" w:eastAsia="zh-CN" w:bidi="ar-SA"/>
        </w:rPr>
        <w:t>第二章 比选申请人须知</w:t>
      </w:r>
      <w:bookmarkEnd w:id="1"/>
      <w:bookmarkStart w:id="2" w:name="_Toc279052245"/>
    </w:p>
    <w:p w14:paraId="22558D0E">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rPr>
      </w:pPr>
      <w:bookmarkStart w:id="3" w:name="_Toc18038"/>
      <w:r>
        <w:rPr>
          <w:rFonts w:hint="eastAsia" w:ascii="黑体" w:hAnsi="黑体" w:eastAsia="黑体" w:cs="宋体"/>
          <w:b/>
          <w:bCs/>
        </w:rPr>
        <w:t>一</w:t>
      </w:r>
      <w:r>
        <w:rPr>
          <w:rFonts w:hint="eastAsia" w:ascii="黑体" w:hAnsi="黑体" w:eastAsia="黑体" w:cs="宋体"/>
          <w:b/>
          <w:bCs/>
          <w:lang w:eastAsia="zh-CN"/>
        </w:rPr>
        <w:t>、</w:t>
      </w:r>
      <w:r>
        <w:rPr>
          <w:rFonts w:hint="eastAsia" w:ascii="黑体" w:hAnsi="黑体" w:eastAsia="黑体" w:cs="宋体"/>
          <w:b/>
          <w:bCs/>
        </w:rPr>
        <w:t>须知前附表</w:t>
      </w:r>
      <w:bookmarkEnd w:id="2"/>
      <w:bookmarkEnd w:id="3"/>
    </w:p>
    <w:tbl>
      <w:tblPr>
        <w:tblStyle w:val="23"/>
        <w:tblW w:w="9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405"/>
        <w:gridCol w:w="6677"/>
      </w:tblGrid>
      <w:tr w14:paraId="69F7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50" w:type="dxa"/>
            <w:noWrap w:val="0"/>
            <w:vAlign w:val="center"/>
          </w:tcPr>
          <w:p w14:paraId="528E7F71">
            <w:pPr>
              <w:pageBreakBefore w:val="0"/>
              <w:widowControl/>
              <w:kinsoku/>
              <w:wordWrap/>
              <w:overflowPunct/>
              <w:topLinePunct w:val="0"/>
              <w:bidi w:val="0"/>
              <w:adjustRightInd w:val="0"/>
              <w:snapToGrid w:val="0"/>
              <w:spacing w:line="240" w:lineRule="auto"/>
              <w:jc w:val="center"/>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项号</w:t>
            </w:r>
          </w:p>
        </w:tc>
        <w:tc>
          <w:tcPr>
            <w:tcW w:w="2405" w:type="dxa"/>
            <w:noWrap w:val="0"/>
            <w:vAlign w:val="center"/>
          </w:tcPr>
          <w:p w14:paraId="5DC7FB36">
            <w:pPr>
              <w:pageBreakBefore w:val="0"/>
              <w:widowControl/>
              <w:kinsoku/>
              <w:wordWrap/>
              <w:overflowPunct/>
              <w:topLinePunct w:val="0"/>
              <w:bidi w:val="0"/>
              <w:adjustRightInd w:val="0"/>
              <w:snapToGrid w:val="0"/>
              <w:spacing w:line="240" w:lineRule="auto"/>
              <w:jc w:val="center"/>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内容</w:t>
            </w:r>
          </w:p>
        </w:tc>
        <w:tc>
          <w:tcPr>
            <w:tcW w:w="6677" w:type="dxa"/>
            <w:noWrap w:val="0"/>
            <w:vAlign w:val="center"/>
          </w:tcPr>
          <w:p w14:paraId="00137E36">
            <w:pPr>
              <w:pageBreakBefore w:val="0"/>
              <w:widowControl/>
              <w:kinsoku/>
              <w:wordWrap/>
              <w:overflowPunct/>
              <w:topLinePunct w:val="0"/>
              <w:bidi w:val="0"/>
              <w:adjustRightInd w:val="0"/>
              <w:snapToGrid w:val="0"/>
              <w:spacing w:line="240" w:lineRule="auto"/>
              <w:jc w:val="center"/>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说明与要求</w:t>
            </w:r>
          </w:p>
        </w:tc>
      </w:tr>
      <w:tr w14:paraId="31841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50" w:type="dxa"/>
            <w:noWrap w:val="0"/>
            <w:vAlign w:val="center"/>
          </w:tcPr>
          <w:p w14:paraId="77103EB2">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w:t>
            </w:r>
          </w:p>
        </w:tc>
        <w:tc>
          <w:tcPr>
            <w:tcW w:w="2405" w:type="dxa"/>
            <w:noWrap w:val="0"/>
            <w:vAlign w:val="center"/>
          </w:tcPr>
          <w:p w14:paraId="001BD48C">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比选人</w:t>
            </w:r>
          </w:p>
        </w:tc>
        <w:tc>
          <w:tcPr>
            <w:tcW w:w="6677" w:type="dxa"/>
            <w:noWrap w:val="0"/>
            <w:vAlign w:val="center"/>
          </w:tcPr>
          <w:p w14:paraId="442A5C0F">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color w:val="FF0000"/>
                <w:sz w:val="28"/>
                <w:szCs w:val="28"/>
                <w:lang w:eastAsia="zh-CN"/>
              </w:rPr>
            </w:pPr>
            <w:r>
              <w:rPr>
                <w:rFonts w:hint="eastAsia" w:ascii="微软雅黑" w:hAnsi="微软雅黑" w:eastAsia="微软雅黑" w:cs="宋体"/>
                <w:sz w:val="28"/>
                <w:szCs w:val="28"/>
                <w:lang w:val="en-US" w:eastAsia="zh-CN"/>
              </w:rPr>
              <w:t>四川全盛人才服务有限责任公司</w:t>
            </w:r>
          </w:p>
        </w:tc>
      </w:tr>
      <w:tr w14:paraId="4A762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0" w:type="dxa"/>
            <w:noWrap w:val="0"/>
            <w:vAlign w:val="center"/>
          </w:tcPr>
          <w:p w14:paraId="632AA2FD">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2</w:t>
            </w:r>
          </w:p>
        </w:tc>
        <w:tc>
          <w:tcPr>
            <w:tcW w:w="2405" w:type="dxa"/>
            <w:noWrap w:val="0"/>
            <w:vAlign w:val="center"/>
          </w:tcPr>
          <w:p w14:paraId="6FAE9F1E">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项目名称</w:t>
            </w:r>
          </w:p>
        </w:tc>
        <w:tc>
          <w:tcPr>
            <w:tcW w:w="6677" w:type="dxa"/>
            <w:noWrap w:val="0"/>
            <w:vAlign w:val="center"/>
          </w:tcPr>
          <w:p w14:paraId="4EBC7362">
            <w:pPr>
              <w:rPr>
                <w:rFonts w:hint="eastAsia" w:ascii="微软雅黑" w:hAnsi="微软雅黑" w:eastAsia="微软雅黑" w:cs="宋体"/>
                <w:color w:val="FF0000"/>
                <w:sz w:val="28"/>
                <w:szCs w:val="28"/>
              </w:rPr>
            </w:pPr>
            <w:r>
              <w:rPr>
                <w:rFonts w:hint="eastAsia" w:ascii="微软雅黑" w:hAnsi="微软雅黑" w:eastAsia="微软雅黑" w:cs="宋体"/>
                <w:sz w:val="28"/>
                <w:szCs w:val="28"/>
                <w:lang w:val="en-US" w:eastAsia="zh-CN"/>
              </w:rPr>
              <w:t>选聘服务商为全盛人才背景调查业务合作机构</w:t>
            </w:r>
          </w:p>
        </w:tc>
      </w:tr>
      <w:tr w14:paraId="521B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850" w:type="dxa"/>
            <w:noWrap w:val="0"/>
            <w:vAlign w:val="center"/>
          </w:tcPr>
          <w:p w14:paraId="15460F23">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3</w:t>
            </w:r>
          </w:p>
        </w:tc>
        <w:tc>
          <w:tcPr>
            <w:tcW w:w="2405" w:type="dxa"/>
            <w:noWrap w:val="0"/>
            <w:vAlign w:val="center"/>
          </w:tcPr>
          <w:p w14:paraId="0B5F0D1C">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评选范围和内容</w:t>
            </w:r>
          </w:p>
        </w:tc>
        <w:tc>
          <w:tcPr>
            <w:tcW w:w="6677" w:type="dxa"/>
            <w:noWrap w:val="0"/>
            <w:vAlign w:val="center"/>
          </w:tcPr>
          <w:p w14:paraId="71467DD3">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rPr>
              <w:t>拟通过评选，选取</w:t>
            </w:r>
            <w:r>
              <w:rPr>
                <w:rFonts w:hint="eastAsia" w:ascii="微软雅黑" w:hAnsi="微软雅黑" w:eastAsia="微软雅黑" w:cs="宋体"/>
                <w:color w:val="auto"/>
                <w:sz w:val="28"/>
                <w:szCs w:val="28"/>
                <w:lang w:val="en-US" w:eastAsia="zh-CN"/>
              </w:rPr>
              <w:t>1</w:t>
            </w:r>
            <w:r>
              <w:rPr>
                <w:rFonts w:hint="eastAsia" w:ascii="微软雅黑" w:hAnsi="微软雅黑" w:eastAsia="微软雅黑" w:cs="宋体"/>
                <w:color w:val="auto"/>
                <w:sz w:val="28"/>
                <w:szCs w:val="28"/>
              </w:rPr>
              <w:t>家</w:t>
            </w:r>
            <w:r>
              <w:rPr>
                <w:rFonts w:hint="eastAsia" w:ascii="微软雅黑" w:hAnsi="微软雅黑" w:eastAsia="微软雅黑" w:cs="宋体"/>
                <w:sz w:val="28"/>
                <w:szCs w:val="28"/>
                <w:lang w:val="en-US" w:eastAsia="zh-CN"/>
              </w:rPr>
              <w:t>服务商</w:t>
            </w:r>
            <w:r>
              <w:rPr>
                <w:rFonts w:hint="eastAsia" w:ascii="微软雅黑" w:hAnsi="微软雅黑" w:eastAsia="微软雅黑" w:cs="宋体"/>
                <w:sz w:val="28"/>
                <w:szCs w:val="28"/>
                <w:lang w:eastAsia="zh-CN"/>
              </w:rPr>
              <w:t>。</w:t>
            </w:r>
            <w:r>
              <w:rPr>
                <w:rFonts w:hint="eastAsia" w:ascii="微软雅黑" w:hAnsi="微软雅黑" w:eastAsia="微软雅黑" w:cs="宋体"/>
                <w:sz w:val="28"/>
                <w:szCs w:val="28"/>
                <w:lang w:val="en-US" w:eastAsia="zh-CN"/>
              </w:rPr>
              <w:t>服务期</w:t>
            </w:r>
            <w:bookmarkStart w:id="79" w:name="_GoBack"/>
            <w:r>
              <w:rPr>
                <w:rFonts w:hint="eastAsia" w:ascii="微软雅黑" w:hAnsi="微软雅黑" w:eastAsia="微软雅黑" w:cs="宋体"/>
                <w:color w:val="auto"/>
                <w:sz w:val="28"/>
                <w:szCs w:val="28"/>
                <w:lang w:val="en-US" w:eastAsia="zh-CN"/>
              </w:rPr>
              <w:t>3年</w:t>
            </w:r>
            <w:bookmarkEnd w:id="79"/>
          </w:p>
        </w:tc>
      </w:tr>
      <w:tr w14:paraId="0A8A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850" w:type="dxa"/>
            <w:noWrap w:val="0"/>
            <w:vAlign w:val="center"/>
          </w:tcPr>
          <w:p w14:paraId="0FE2D25F">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4</w:t>
            </w:r>
          </w:p>
        </w:tc>
        <w:tc>
          <w:tcPr>
            <w:tcW w:w="2405" w:type="dxa"/>
            <w:noWrap w:val="0"/>
            <w:vAlign w:val="center"/>
          </w:tcPr>
          <w:p w14:paraId="13AF9448">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比选申请人资格要求</w:t>
            </w:r>
          </w:p>
        </w:tc>
        <w:tc>
          <w:tcPr>
            <w:tcW w:w="6677" w:type="dxa"/>
            <w:noWrap w:val="0"/>
            <w:vAlign w:val="center"/>
          </w:tcPr>
          <w:p w14:paraId="263B5D23">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详见第一章要求</w:t>
            </w:r>
          </w:p>
        </w:tc>
      </w:tr>
      <w:tr w14:paraId="6FF5D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5FA1EF7F">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5</w:t>
            </w:r>
          </w:p>
        </w:tc>
        <w:tc>
          <w:tcPr>
            <w:tcW w:w="2405" w:type="dxa"/>
            <w:noWrap w:val="0"/>
            <w:vAlign w:val="center"/>
          </w:tcPr>
          <w:p w14:paraId="2AA3D4AF">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报价要求</w:t>
            </w:r>
          </w:p>
        </w:tc>
        <w:tc>
          <w:tcPr>
            <w:tcW w:w="6677" w:type="dxa"/>
            <w:noWrap w:val="0"/>
            <w:vAlign w:val="center"/>
          </w:tcPr>
          <w:p w14:paraId="1509B691">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详见第一章要求</w:t>
            </w:r>
          </w:p>
        </w:tc>
      </w:tr>
      <w:tr w14:paraId="74F49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5B909E7A">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lang w:eastAsia="zh-CN"/>
              </w:rPr>
            </w:pPr>
            <w:r>
              <w:rPr>
                <w:rFonts w:hint="eastAsia" w:ascii="微软雅黑" w:hAnsi="微软雅黑" w:eastAsia="微软雅黑" w:cs="宋体"/>
                <w:sz w:val="28"/>
                <w:szCs w:val="28"/>
                <w:lang w:val="en-US" w:eastAsia="zh-CN"/>
              </w:rPr>
              <w:t>6</w:t>
            </w:r>
          </w:p>
        </w:tc>
        <w:tc>
          <w:tcPr>
            <w:tcW w:w="2405" w:type="dxa"/>
            <w:noWrap w:val="0"/>
            <w:vAlign w:val="center"/>
          </w:tcPr>
          <w:p w14:paraId="35503635">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申请书份数</w:t>
            </w:r>
          </w:p>
        </w:tc>
        <w:tc>
          <w:tcPr>
            <w:tcW w:w="6677" w:type="dxa"/>
            <w:noWrap w:val="0"/>
            <w:vAlign w:val="center"/>
          </w:tcPr>
          <w:p w14:paraId="0759D1AA">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rPr>
              <w:t>正本一份</w:t>
            </w:r>
            <w:r>
              <w:rPr>
                <w:rFonts w:hint="eastAsia" w:ascii="微软雅黑" w:hAnsi="微软雅黑" w:eastAsia="微软雅黑" w:cs="宋体"/>
                <w:sz w:val="28"/>
                <w:szCs w:val="28"/>
                <w:lang w:eastAsia="zh-CN"/>
              </w:rPr>
              <w:t>、</w:t>
            </w:r>
            <w:r>
              <w:rPr>
                <w:rFonts w:hint="eastAsia" w:ascii="微软雅黑" w:hAnsi="微软雅黑" w:eastAsia="微软雅黑" w:cs="宋体"/>
                <w:sz w:val="28"/>
                <w:szCs w:val="28"/>
                <w:lang w:val="en-US" w:eastAsia="zh-CN"/>
              </w:rPr>
              <w:t>副本贰份</w:t>
            </w:r>
          </w:p>
        </w:tc>
      </w:tr>
      <w:tr w14:paraId="0D513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3DF099A2">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lang w:eastAsia="zh-CN"/>
              </w:rPr>
            </w:pPr>
            <w:r>
              <w:rPr>
                <w:rFonts w:hint="eastAsia" w:ascii="微软雅黑" w:hAnsi="微软雅黑" w:eastAsia="微软雅黑" w:cs="宋体"/>
                <w:sz w:val="28"/>
                <w:szCs w:val="28"/>
                <w:lang w:val="en-US" w:eastAsia="zh-CN"/>
              </w:rPr>
              <w:t>7</w:t>
            </w:r>
          </w:p>
        </w:tc>
        <w:tc>
          <w:tcPr>
            <w:tcW w:w="2405" w:type="dxa"/>
            <w:noWrap w:val="0"/>
            <w:vAlign w:val="center"/>
          </w:tcPr>
          <w:p w14:paraId="6252A77C">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评审方法</w:t>
            </w:r>
          </w:p>
        </w:tc>
        <w:tc>
          <w:tcPr>
            <w:tcW w:w="6677" w:type="dxa"/>
            <w:noWrap w:val="0"/>
            <w:vAlign w:val="center"/>
          </w:tcPr>
          <w:p w14:paraId="2A33B342">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综合评分法</w:t>
            </w:r>
          </w:p>
        </w:tc>
      </w:tr>
      <w:tr w14:paraId="63D4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722A86C5">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8</w:t>
            </w:r>
          </w:p>
        </w:tc>
        <w:tc>
          <w:tcPr>
            <w:tcW w:w="2405" w:type="dxa"/>
            <w:noWrap w:val="0"/>
            <w:vAlign w:val="center"/>
          </w:tcPr>
          <w:p w14:paraId="752F65D1">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w:t>
            </w:r>
            <w:r>
              <w:rPr>
                <w:rFonts w:hint="eastAsia" w:ascii="微软雅黑" w:hAnsi="微软雅黑" w:eastAsia="微软雅黑" w:cs="宋体"/>
                <w:sz w:val="28"/>
                <w:szCs w:val="28"/>
                <w:lang w:val="en-US" w:eastAsia="zh-CN"/>
              </w:rPr>
              <w:t>响应</w:t>
            </w:r>
            <w:r>
              <w:rPr>
                <w:rFonts w:hint="eastAsia" w:ascii="微软雅黑" w:hAnsi="微软雅黑" w:eastAsia="微软雅黑" w:cs="宋体"/>
                <w:sz w:val="28"/>
                <w:szCs w:val="28"/>
              </w:rPr>
              <w:t>文件递交时间及地点</w:t>
            </w:r>
          </w:p>
        </w:tc>
        <w:tc>
          <w:tcPr>
            <w:tcW w:w="6677" w:type="dxa"/>
            <w:noWrap w:val="0"/>
            <w:vAlign w:val="center"/>
          </w:tcPr>
          <w:p w14:paraId="40C72AF3">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color w:val="auto"/>
                <w:sz w:val="28"/>
                <w:szCs w:val="28"/>
              </w:rPr>
            </w:pPr>
            <w:r>
              <w:rPr>
                <w:rFonts w:hint="eastAsia" w:ascii="微软雅黑" w:hAnsi="微软雅黑" w:eastAsia="微软雅黑" w:cs="宋体"/>
                <w:color w:val="auto"/>
                <w:sz w:val="28"/>
                <w:szCs w:val="28"/>
              </w:rPr>
              <w:t>1.时间：202</w:t>
            </w:r>
            <w:r>
              <w:rPr>
                <w:rFonts w:hint="eastAsia" w:ascii="微软雅黑" w:hAnsi="微软雅黑" w:eastAsia="微软雅黑" w:cs="宋体"/>
                <w:color w:val="auto"/>
                <w:sz w:val="28"/>
                <w:szCs w:val="28"/>
                <w:lang w:val="en-US" w:eastAsia="zh-CN"/>
              </w:rPr>
              <w:t>5</w:t>
            </w:r>
            <w:r>
              <w:rPr>
                <w:rFonts w:hint="eastAsia" w:ascii="微软雅黑" w:hAnsi="微软雅黑" w:eastAsia="微软雅黑" w:cs="宋体"/>
                <w:color w:val="auto"/>
                <w:sz w:val="28"/>
                <w:szCs w:val="28"/>
              </w:rPr>
              <w:t>年</w:t>
            </w:r>
            <w:r>
              <w:rPr>
                <w:rFonts w:hint="eastAsia" w:ascii="微软雅黑" w:hAnsi="微软雅黑" w:eastAsia="微软雅黑" w:cs="宋体"/>
                <w:color w:val="auto"/>
                <w:sz w:val="28"/>
                <w:szCs w:val="28"/>
                <w:lang w:val="en-US" w:eastAsia="zh-CN"/>
              </w:rPr>
              <w:t>6</w:t>
            </w:r>
            <w:r>
              <w:rPr>
                <w:rFonts w:hint="eastAsia" w:ascii="微软雅黑" w:hAnsi="微软雅黑" w:eastAsia="微软雅黑" w:cs="宋体"/>
                <w:color w:val="auto"/>
                <w:sz w:val="28"/>
                <w:szCs w:val="28"/>
              </w:rPr>
              <w:t>月</w:t>
            </w:r>
            <w:r>
              <w:rPr>
                <w:rFonts w:hint="eastAsia" w:ascii="微软雅黑" w:hAnsi="微软雅黑" w:eastAsia="微软雅黑" w:cs="宋体"/>
                <w:color w:val="auto"/>
                <w:sz w:val="28"/>
                <w:szCs w:val="28"/>
                <w:lang w:val="en-US" w:eastAsia="zh-CN"/>
              </w:rPr>
              <w:t>27</w:t>
            </w:r>
            <w:r>
              <w:rPr>
                <w:rFonts w:hint="eastAsia" w:ascii="微软雅黑" w:hAnsi="微软雅黑" w:eastAsia="微软雅黑" w:cs="宋体"/>
                <w:color w:val="auto"/>
                <w:sz w:val="28"/>
                <w:szCs w:val="28"/>
              </w:rPr>
              <w:t>日1</w:t>
            </w:r>
            <w:r>
              <w:rPr>
                <w:rFonts w:hint="eastAsia" w:ascii="微软雅黑" w:hAnsi="微软雅黑" w:eastAsia="微软雅黑" w:cs="宋体"/>
                <w:color w:val="auto"/>
                <w:sz w:val="28"/>
                <w:szCs w:val="28"/>
                <w:lang w:val="en-US" w:eastAsia="zh-CN"/>
              </w:rPr>
              <w:t>4</w:t>
            </w:r>
            <w:r>
              <w:rPr>
                <w:rFonts w:hint="eastAsia" w:ascii="微软雅黑" w:hAnsi="微软雅黑" w:eastAsia="微软雅黑" w:cs="宋体"/>
                <w:color w:val="auto"/>
                <w:sz w:val="28"/>
                <w:szCs w:val="28"/>
              </w:rPr>
              <w:t>时00分前（北京时间）</w:t>
            </w:r>
          </w:p>
          <w:p w14:paraId="3B35BB6D">
            <w:pPr>
              <w:pStyle w:val="22"/>
              <w:pageBreakBefore w:val="0"/>
              <w:kinsoku/>
              <w:wordWrap/>
              <w:overflowPunct/>
              <w:topLinePunct w:val="0"/>
              <w:bidi w:val="0"/>
              <w:spacing w:line="240" w:lineRule="auto"/>
              <w:ind w:left="0" w:leftChars="0" w:firstLine="0" w:firstLineChars="0"/>
              <w:textAlignment w:val="auto"/>
              <w:rPr>
                <w:rFonts w:hint="default"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rPr>
              <w:t>2.地点：</w:t>
            </w:r>
            <w:r>
              <w:rPr>
                <w:rFonts w:hint="eastAsia" w:ascii="微软雅黑" w:hAnsi="微软雅黑" w:eastAsia="微软雅黑" w:cs="微软雅黑"/>
                <w:color w:val="auto"/>
                <w:sz w:val="28"/>
                <w:szCs w:val="28"/>
                <w:lang w:val="en-US" w:eastAsia="zh-CN"/>
              </w:rPr>
              <w:t>四川省成都市锦江区五冶大厦C区26楼（全盛人才招聘培训部）</w:t>
            </w:r>
          </w:p>
        </w:tc>
      </w:tr>
      <w:tr w14:paraId="56715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14E67D45">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9</w:t>
            </w:r>
          </w:p>
        </w:tc>
        <w:tc>
          <w:tcPr>
            <w:tcW w:w="2405" w:type="dxa"/>
            <w:noWrap w:val="0"/>
            <w:vAlign w:val="center"/>
          </w:tcPr>
          <w:p w14:paraId="56E6D6C9">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时间</w:t>
            </w:r>
          </w:p>
        </w:tc>
        <w:tc>
          <w:tcPr>
            <w:tcW w:w="6677" w:type="dxa"/>
            <w:noWrap w:val="0"/>
            <w:vAlign w:val="center"/>
          </w:tcPr>
          <w:p w14:paraId="6D3DDFBA">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color w:val="auto"/>
                <w:sz w:val="28"/>
                <w:szCs w:val="28"/>
              </w:rPr>
            </w:pPr>
            <w:r>
              <w:rPr>
                <w:rFonts w:hint="eastAsia" w:ascii="微软雅黑" w:hAnsi="微软雅黑" w:eastAsia="微软雅黑" w:cs="宋体"/>
                <w:color w:val="auto"/>
                <w:sz w:val="28"/>
                <w:szCs w:val="28"/>
              </w:rPr>
              <w:t>比选申请文件递交截止即开标时间：202</w:t>
            </w:r>
            <w:r>
              <w:rPr>
                <w:rFonts w:hint="eastAsia" w:ascii="微软雅黑" w:hAnsi="微软雅黑" w:eastAsia="微软雅黑" w:cs="宋体"/>
                <w:color w:val="auto"/>
                <w:sz w:val="28"/>
                <w:szCs w:val="28"/>
                <w:lang w:val="en-US" w:eastAsia="zh-CN"/>
              </w:rPr>
              <w:t>5</w:t>
            </w:r>
            <w:r>
              <w:rPr>
                <w:rFonts w:hint="eastAsia" w:ascii="微软雅黑" w:hAnsi="微软雅黑" w:eastAsia="微软雅黑" w:cs="宋体"/>
                <w:color w:val="auto"/>
                <w:sz w:val="28"/>
                <w:szCs w:val="28"/>
              </w:rPr>
              <w:t>年</w:t>
            </w:r>
            <w:r>
              <w:rPr>
                <w:rFonts w:hint="eastAsia" w:ascii="微软雅黑" w:hAnsi="微软雅黑" w:eastAsia="微软雅黑" w:cs="宋体"/>
                <w:color w:val="auto"/>
                <w:sz w:val="28"/>
                <w:szCs w:val="28"/>
                <w:lang w:val="en-US" w:eastAsia="zh-CN"/>
              </w:rPr>
              <w:t>6</w:t>
            </w:r>
            <w:r>
              <w:rPr>
                <w:rFonts w:hint="eastAsia" w:ascii="微软雅黑" w:hAnsi="微软雅黑" w:eastAsia="微软雅黑" w:cs="宋体"/>
                <w:color w:val="auto"/>
                <w:sz w:val="28"/>
                <w:szCs w:val="28"/>
              </w:rPr>
              <w:t>月</w:t>
            </w:r>
            <w:r>
              <w:rPr>
                <w:rFonts w:hint="eastAsia" w:ascii="微软雅黑" w:hAnsi="微软雅黑" w:eastAsia="微软雅黑" w:cs="宋体"/>
                <w:color w:val="auto"/>
                <w:sz w:val="28"/>
                <w:szCs w:val="28"/>
                <w:lang w:val="en-US" w:eastAsia="zh-CN"/>
              </w:rPr>
              <w:t>27</w:t>
            </w:r>
            <w:r>
              <w:rPr>
                <w:rFonts w:hint="eastAsia" w:ascii="微软雅黑" w:hAnsi="微软雅黑" w:eastAsia="微软雅黑" w:cs="宋体"/>
                <w:color w:val="auto"/>
                <w:sz w:val="28"/>
                <w:szCs w:val="28"/>
              </w:rPr>
              <w:t>日</w:t>
            </w:r>
            <w:r>
              <w:rPr>
                <w:rFonts w:hint="eastAsia" w:ascii="微软雅黑" w:hAnsi="微软雅黑" w:eastAsia="微软雅黑" w:cs="宋体"/>
                <w:color w:val="auto"/>
                <w:sz w:val="28"/>
                <w:szCs w:val="28"/>
                <w:lang w:val="en-US" w:eastAsia="zh-CN"/>
              </w:rPr>
              <w:t>14</w:t>
            </w:r>
            <w:r>
              <w:rPr>
                <w:rFonts w:hint="eastAsia" w:ascii="微软雅黑" w:hAnsi="微软雅黑" w:eastAsia="微软雅黑" w:cs="宋体"/>
                <w:color w:val="auto"/>
                <w:sz w:val="28"/>
                <w:szCs w:val="28"/>
              </w:rPr>
              <w:t>时00分（北京时间）</w:t>
            </w:r>
          </w:p>
        </w:tc>
      </w:tr>
      <w:tr w14:paraId="1AAC6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696F9771">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10</w:t>
            </w:r>
          </w:p>
        </w:tc>
        <w:tc>
          <w:tcPr>
            <w:tcW w:w="2405" w:type="dxa"/>
            <w:noWrap w:val="0"/>
            <w:vAlign w:val="center"/>
          </w:tcPr>
          <w:p w14:paraId="39A47F5B">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地点</w:t>
            </w:r>
          </w:p>
        </w:tc>
        <w:tc>
          <w:tcPr>
            <w:tcW w:w="6677" w:type="dxa"/>
            <w:noWrap w:val="0"/>
            <w:vAlign w:val="center"/>
          </w:tcPr>
          <w:p w14:paraId="2186ECC7">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color w:val="auto"/>
                <w:sz w:val="28"/>
                <w:szCs w:val="28"/>
                <w:lang w:val="en-US"/>
              </w:rPr>
            </w:pPr>
            <w:r>
              <w:rPr>
                <w:rFonts w:hint="eastAsia" w:ascii="微软雅黑" w:hAnsi="微软雅黑" w:eastAsia="微软雅黑" w:cs="微软雅黑"/>
                <w:color w:val="auto"/>
                <w:sz w:val="28"/>
                <w:szCs w:val="28"/>
                <w:lang w:val="en-US" w:eastAsia="zh-CN"/>
              </w:rPr>
              <w:t>国经人力集团会议室一</w:t>
            </w:r>
          </w:p>
        </w:tc>
      </w:tr>
      <w:tr w14:paraId="4B28A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850" w:type="dxa"/>
            <w:noWrap w:val="0"/>
            <w:vAlign w:val="center"/>
          </w:tcPr>
          <w:p w14:paraId="2D205EE1">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11</w:t>
            </w:r>
          </w:p>
        </w:tc>
        <w:tc>
          <w:tcPr>
            <w:tcW w:w="2405" w:type="dxa"/>
            <w:noWrap w:val="0"/>
            <w:vAlign w:val="center"/>
          </w:tcPr>
          <w:p w14:paraId="621C0265">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其它</w:t>
            </w:r>
          </w:p>
        </w:tc>
        <w:tc>
          <w:tcPr>
            <w:tcW w:w="6677" w:type="dxa"/>
            <w:noWrap w:val="0"/>
            <w:vAlign w:val="center"/>
          </w:tcPr>
          <w:p w14:paraId="4B0D4BD6">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 xml:space="preserve">评审结束后，比选人可对中选人进行现场考察，若中选人无法提供证明材料或提供虚假证明材料谋取中选的，将取消其中选资格。 </w:t>
            </w:r>
          </w:p>
        </w:tc>
      </w:tr>
    </w:tbl>
    <w:p w14:paraId="6DCE1C4A">
      <w:pPr>
        <w:pageBreakBefore w:val="0"/>
        <w:widowControl w:val="0"/>
        <w:kinsoku/>
        <w:wordWrap/>
        <w:overflowPunct/>
        <w:topLinePunct w:val="0"/>
        <w:autoSpaceDE/>
        <w:autoSpaceDN/>
        <w:bidi w:val="0"/>
        <w:textAlignment w:val="auto"/>
        <w:rPr>
          <w:rFonts w:hint="eastAsia"/>
          <w:lang w:val="en-US" w:eastAsia="zh-CN"/>
        </w:rPr>
      </w:pPr>
    </w:p>
    <w:p w14:paraId="129D008E">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rPr>
      </w:pPr>
      <w:bookmarkStart w:id="4" w:name="_Toc11369"/>
      <w:r>
        <w:rPr>
          <w:rFonts w:hint="eastAsia" w:ascii="黑体" w:hAnsi="黑体" w:eastAsia="黑体" w:cs="宋体"/>
          <w:b/>
          <w:bCs/>
          <w:lang w:val="en-US" w:eastAsia="zh-CN"/>
        </w:rPr>
        <w:t>二、</w:t>
      </w:r>
      <w:r>
        <w:rPr>
          <w:rFonts w:hint="eastAsia" w:ascii="黑体" w:hAnsi="黑体" w:eastAsia="黑体" w:cs="宋体"/>
          <w:b/>
          <w:bCs/>
        </w:rPr>
        <w:t>总则</w:t>
      </w:r>
      <w:bookmarkEnd w:id="4"/>
    </w:p>
    <w:p w14:paraId="2510DBC5">
      <w:pPr>
        <w:pStyle w:val="6"/>
        <w:keepNext/>
        <w:keepLines/>
        <w:pageBreakBefore w:val="0"/>
        <w:widowControl w:val="0"/>
        <w:kinsoku/>
        <w:wordWrap/>
        <w:overflowPunct/>
        <w:topLinePunct w:val="0"/>
        <w:autoSpaceDE/>
        <w:autoSpaceDN/>
        <w:bidi w:val="0"/>
        <w:adjustRightInd/>
        <w:snapToGrid/>
        <w:spacing w:before="0" w:after="0" w:line="580" w:lineRule="exact"/>
        <w:textAlignment w:val="auto"/>
        <w:outlineLvl w:val="3"/>
        <w:rPr>
          <w:rFonts w:hint="eastAsia" w:ascii="微软雅黑" w:hAnsi="微软雅黑" w:eastAsia="微软雅黑" w:cs="宋体"/>
          <w:b w:val="0"/>
          <w:bCs w:val="0"/>
          <w:sz w:val="28"/>
          <w:szCs w:val="28"/>
        </w:rPr>
      </w:pPr>
      <w:bookmarkStart w:id="5" w:name="_Toc25626"/>
      <w:r>
        <w:rPr>
          <w:rFonts w:hint="eastAsia" w:ascii="微软雅黑" w:hAnsi="微软雅黑" w:eastAsia="微软雅黑" w:cs="宋体"/>
          <w:b w:val="0"/>
          <w:bCs w:val="0"/>
          <w:sz w:val="28"/>
          <w:szCs w:val="28"/>
        </w:rPr>
        <w:t>1、</w:t>
      </w:r>
      <w:r>
        <w:rPr>
          <w:rFonts w:hint="eastAsia" w:ascii="微软雅黑" w:hAnsi="微软雅黑" w:eastAsia="微软雅黑" w:cs="宋体"/>
          <w:b w:val="0"/>
          <w:bCs w:val="0"/>
          <w:sz w:val="28"/>
          <w:szCs w:val="28"/>
          <w:lang w:eastAsia="zh-CN"/>
        </w:rPr>
        <w:t>比选文件</w:t>
      </w:r>
      <w:r>
        <w:rPr>
          <w:rFonts w:hint="eastAsia" w:ascii="微软雅黑" w:hAnsi="微软雅黑" w:eastAsia="微软雅黑" w:cs="宋体"/>
          <w:b w:val="0"/>
          <w:bCs w:val="0"/>
          <w:sz w:val="28"/>
          <w:szCs w:val="28"/>
        </w:rPr>
        <w:t>及有关定义</w:t>
      </w:r>
      <w:bookmarkEnd w:id="5"/>
    </w:p>
    <w:p w14:paraId="5FF98EF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1.1比选申请人应仔细阅读本比选文件，按比选文件的规定和要求编写</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w:t>
      </w:r>
    </w:p>
    <w:p w14:paraId="5B7D6BEE">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1.2 有关定义</w:t>
      </w:r>
    </w:p>
    <w:p w14:paraId="52D6A95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lang w:val="en-US" w:eastAsia="zh-CN"/>
        </w:rPr>
      </w:pPr>
      <w:r>
        <w:rPr>
          <w:rFonts w:hint="eastAsia" w:ascii="微软雅黑" w:hAnsi="微软雅黑" w:eastAsia="微软雅黑" w:cs="宋体"/>
          <w:sz w:val="28"/>
          <w:szCs w:val="28"/>
        </w:rPr>
        <w:t>1.2.1 “比选人”</w:t>
      </w:r>
      <w:r>
        <w:rPr>
          <w:rFonts w:hint="eastAsia" w:ascii="微软雅黑" w:hAnsi="微软雅黑" w:eastAsia="微软雅黑" w:cs="宋体"/>
          <w:sz w:val="28"/>
          <w:szCs w:val="28"/>
          <w:lang w:val="en-US" w:eastAsia="zh-CN"/>
        </w:rPr>
        <w:t>四川全盛人才服务有限责任公司</w:t>
      </w:r>
    </w:p>
    <w:p w14:paraId="0A1D42D8">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1.2.2 “比选申请人”系指拟参加比选并愿意向比选人提供相应服务的</w:t>
      </w:r>
      <w:r>
        <w:rPr>
          <w:rFonts w:hint="eastAsia" w:ascii="微软雅黑" w:hAnsi="微软雅黑" w:eastAsia="微软雅黑" w:cs="宋体"/>
          <w:sz w:val="28"/>
          <w:szCs w:val="28"/>
          <w:lang w:val="en-US" w:eastAsia="zh-CN"/>
        </w:rPr>
        <w:t>服务商</w:t>
      </w:r>
      <w:r>
        <w:rPr>
          <w:rFonts w:hint="eastAsia" w:ascii="微软雅黑" w:hAnsi="微软雅黑" w:eastAsia="微软雅黑" w:cs="宋体"/>
          <w:sz w:val="28"/>
          <w:szCs w:val="28"/>
        </w:rPr>
        <w:t>。</w:t>
      </w:r>
    </w:p>
    <w:p w14:paraId="2A8DC430">
      <w:pPr>
        <w:pStyle w:val="6"/>
        <w:pageBreakBefore w:val="0"/>
        <w:kinsoku/>
        <w:wordWrap/>
        <w:overflowPunct/>
        <w:topLinePunct w:val="0"/>
        <w:autoSpaceDE/>
        <w:autoSpaceDN/>
        <w:bidi w:val="0"/>
        <w:adjustRightInd w:val="0"/>
        <w:snapToGrid w:val="0"/>
        <w:spacing w:before="0" w:after="0" w:line="580" w:lineRule="exact"/>
        <w:textAlignment w:val="auto"/>
        <w:rPr>
          <w:rFonts w:hint="default" w:ascii="微软雅黑" w:hAnsi="微软雅黑" w:eastAsia="微软雅黑" w:cs="宋体"/>
          <w:b w:val="0"/>
          <w:bCs w:val="0"/>
          <w:lang w:val="en-US" w:eastAsia="zh-CN"/>
        </w:rPr>
      </w:pPr>
      <w:bookmarkStart w:id="6" w:name="_Toc1491"/>
      <w:r>
        <w:rPr>
          <w:rFonts w:hint="eastAsia" w:ascii="微软雅黑" w:hAnsi="微软雅黑" w:eastAsia="微软雅黑" w:cs="宋体"/>
          <w:b w:val="0"/>
          <w:bCs w:val="0"/>
          <w:lang w:val="en-US" w:eastAsia="zh-CN"/>
        </w:rPr>
        <w:t>2</w:t>
      </w:r>
      <w:r>
        <w:rPr>
          <w:rFonts w:hint="eastAsia" w:ascii="微软雅黑" w:hAnsi="微软雅黑" w:eastAsia="微软雅黑" w:cs="宋体"/>
          <w:b w:val="0"/>
          <w:bCs w:val="0"/>
        </w:rPr>
        <w:t>、</w:t>
      </w:r>
      <w:bookmarkEnd w:id="6"/>
      <w:r>
        <w:rPr>
          <w:rFonts w:hint="eastAsia" w:ascii="微软雅黑" w:hAnsi="微软雅黑" w:eastAsia="微软雅黑" w:cs="宋体"/>
          <w:b w:val="0"/>
          <w:bCs w:val="0"/>
          <w:lang w:val="en-US" w:eastAsia="zh-CN"/>
        </w:rPr>
        <w:t>比选响应文件</w:t>
      </w:r>
    </w:p>
    <w:p w14:paraId="4B64B10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的编制</w:t>
      </w:r>
    </w:p>
    <w:p w14:paraId="4E3A5E9E">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.1.1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的格式</w:t>
      </w:r>
    </w:p>
    <w:p w14:paraId="0FD1D0D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比选文件</w:t>
      </w:r>
      <w:r>
        <w:rPr>
          <w:rFonts w:hint="eastAsia" w:ascii="微软雅黑" w:hAnsi="微软雅黑" w:eastAsia="微软雅黑" w:cs="宋体"/>
          <w:sz w:val="28"/>
          <w:szCs w:val="28"/>
        </w:rPr>
        <w:t>应按第</w:t>
      </w:r>
      <w:r>
        <w:rPr>
          <w:rFonts w:hint="eastAsia" w:ascii="微软雅黑" w:hAnsi="微软雅黑" w:eastAsia="微软雅黑" w:cs="宋体"/>
          <w:sz w:val="28"/>
          <w:szCs w:val="28"/>
          <w:lang w:val="en-US" w:eastAsia="zh-CN"/>
        </w:rPr>
        <w:t>三</w:t>
      </w:r>
      <w:r>
        <w:rPr>
          <w:rFonts w:hint="eastAsia" w:ascii="微软雅黑" w:hAnsi="微软雅黑" w:eastAsia="微软雅黑" w:cs="宋体"/>
          <w:sz w:val="28"/>
          <w:szCs w:val="28"/>
        </w:rPr>
        <w:t>章“</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格式”进行编写，至少包括“</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格式”的各项内容。本</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要求提供的证明文件，比选申请人应该按照要求提供；本</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没有要求提供的证明文件，比选申请人认为需要提供的，也可以提供。</w:t>
      </w:r>
    </w:p>
    <w:p w14:paraId="5153CF7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.1.2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应全部用不褪色的墨水（粉）书写或打印，不得有任何涂改。</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副本应由正本复制而成（包括证明文件）。</w:t>
      </w:r>
    </w:p>
    <w:p w14:paraId="1298FF87">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.1.3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必须用中文书写，一份。</w:t>
      </w:r>
    </w:p>
    <w:p w14:paraId="2635867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.2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的签署</w:t>
      </w:r>
    </w:p>
    <w:p w14:paraId="6581DB04">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.2.1</w:t>
      </w: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申请人应在</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封面加盖单位公章；</w:t>
      </w:r>
    </w:p>
    <w:p w14:paraId="53D0941A">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.2.2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的密封与标识</w:t>
      </w:r>
    </w:p>
    <w:p w14:paraId="52A7474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的外包装应保证其密封性。封套上应清楚地载明比选申请人的名称、项目名称等并加盖公章。未按以上要求进行密封和标注的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将被拒绝。</w:t>
      </w:r>
    </w:p>
    <w:p w14:paraId="19D2E97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.3</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的递交</w:t>
      </w:r>
    </w:p>
    <w:p w14:paraId="2274F18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应该在第一章中规定的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提交截止时间前提交。针对迟到的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，比选人将拒绝接收。</w:t>
      </w:r>
    </w:p>
    <w:p w14:paraId="4474D04B">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rPr>
      </w:pPr>
      <w:r>
        <w:rPr>
          <w:rFonts w:hint="eastAsia" w:ascii="微软雅黑" w:hAnsi="微软雅黑" w:eastAsia="微软雅黑" w:cs="宋体"/>
          <w:sz w:val="28"/>
          <w:szCs w:val="28"/>
          <w:highlight w:val="none"/>
          <w:lang w:val="en-US" w:eastAsia="zh-CN"/>
        </w:rPr>
        <w:t>2</w:t>
      </w:r>
      <w:r>
        <w:rPr>
          <w:rFonts w:hint="eastAsia" w:ascii="微软雅黑" w:hAnsi="微软雅黑" w:eastAsia="微软雅黑" w:cs="宋体"/>
          <w:sz w:val="28"/>
          <w:szCs w:val="28"/>
          <w:highlight w:val="none"/>
        </w:rPr>
        <w:t xml:space="preserve">.4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highlight w:val="none"/>
        </w:rPr>
        <w:t>应包括（但不限于）：</w:t>
      </w:r>
    </w:p>
    <w:p w14:paraId="7B18EB0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（一）服务商的证照。《营业执照》与原件一致的复印件。</w:t>
      </w:r>
    </w:p>
    <w:p w14:paraId="6E10AF3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（二）基本情况介绍。</w:t>
      </w:r>
    </w:p>
    <w:p w14:paraId="39816E6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（三）人员配置情况。拟派团队人员简历介绍，国家职业资格证书情况。</w:t>
      </w:r>
    </w:p>
    <w:p w14:paraId="398561A3">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（四）服务方案。整体服务方案、服务质量保证措施、产品质量管控方案。</w:t>
      </w:r>
    </w:p>
    <w:p w14:paraId="12E67BE9">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（五）收费报价。包括收费依据、方式以及情况说明；</w:t>
      </w:r>
    </w:p>
    <w:p w14:paraId="64D66BB6">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（六）承诺函。对本所提供材料的真实性以及是否满足比选公告中规定的服务范围和要求作出明确、具体的承诺；</w:t>
      </w:r>
    </w:p>
    <w:p w14:paraId="063F215E">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（七）对项目开展过程中所获取信息及相关项目资料的保密承诺。</w:t>
      </w:r>
    </w:p>
    <w:p w14:paraId="4EA8CBA1">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rPr>
      </w:pPr>
      <w:r>
        <w:rPr>
          <w:rFonts w:hint="eastAsia" w:ascii="微软雅黑" w:hAnsi="微软雅黑" w:eastAsia="微软雅黑" w:cs="宋体"/>
          <w:sz w:val="28"/>
          <w:szCs w:val="28"/>
          <w:highlight w:val="none"/>
          <w:lang w:val="en-US" w:eastAsia="zh-CN"/>
        </w:rPr>
        <w:t>（八）认为应当提供的其他必要资料。</w:t>
      </w:r>
    </w:p>
    <w:p w14:paraId="0F2746F2">
      <w:pPr>
        <w:pStyle w:val="6"/>
        <w:pageBreakBefore w:val="0"/>
        <w:kinsoku/>
        <w:wordWrap/>
        <w:overflowPunct/>
        <w:topLinePunct w:val="0"/>
        <w:autoSpaceDE/>
        <w:autoSpaceDN/>
        <w:bidi w:val="0"/>
        <w:adjustRightInd w:val="0"/>
        <w:snapToGrid w:val="0"/>
        <w:spacing w:before="0" w:after="0" w:line="580" w:lineRule="exact"/>
        <w:textAlignment w:val="auto"/>
        <w:rPr>
          <w:rFonts w:hint="eastAsia" w:ascii="微软雅黑" w:hAnsi="微软雅黑" w:eastAsia="微软雅黑" w:cs="宋体"/>
          <w:b w:val="0"/>
          <w:bCs w:val="0"/>
        </w:rPr>
      </w:pPr>
      <w:bookmarkStart w:id="7" w:name="_Toc31528"/>
      <w:r>
        <w:rPr>
          <w:rFonts w:hint="eastAsia" w:ascii="微软雅黑" w:hAnsi="微软雅黑" w:eastAsia="微软雅黑" w:cs="宋体"/>
          <w:b w:val="0"/>
          <w:bCs w:val="0"/>
          <w:lang w:val="en-US" w:eastAsia="zh-CN"/>
        </w:rPr>
        <w:t>3</w:t>
      </w:r>
      <w:r>
        <w:rPr>
          <w:rFonts w:hint="eastAsia" w:ascii="微软雅黑" w:hAnsi="微软雅黑" w:eastAsia="微软雅黑" w:cs="宋体"/>
          <w:b w:val="0"/>
          <w:bCs w:val="0"/>
        </w:rPr>
        <w:t>、评审</w:t>
      </w:r>
      <w:bookmarkEnd w:id="7"/>
    </w:p>
    <w:p w14:paraId="67FB027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.1 评审人员</w:t>
      </w:r>
    </w:p>
    <w:p w14:paraId="25CDBFF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评审工作由</w:t>
      </w:r>
      <w:r>
        <w:rPr>
          <w:rFonts w:hint="eastAsia" w:ascii="微软雅黑" w:hAnsi="微软雅黑" w:eastAsia="微软雅黑" w:cs="宋体"/>
          <w:sz w:val="28"/>
          <w:szCs w:val="28"/>
          <w:lang w:val="en-US" w:eastAsia="zh-CN"/>
        </w:rPr>
        <w:t>评审委员会</w:t>
      </w:r>
      <w:r>
        <w:rPr>
          <w:rFonts w:hint="eastAsia" w:ascii="微软雅黑" w:hAnsi="微软雅黑" w:eastAsia="微软雅黑" w:cs="宋体"/>
          <w:sz w:val="28"/>
          <w:szCs w:val="28"/>
        </w:rPr>
        <w:t>负责。</w:t>
      </w:r>
    </w:p>
    <w:p w14:paraId="4BCBD1FA">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 评选程序</w:t>
      </w:r>
    </w:p>
    <w:p w14:paraId="79ADA11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.2.1评选活动在比选文件约定的时间及地点进行。</w:t>
      </w:r>
    </w:p>
    <w:p w14:paraId="0AA0453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.2.2监督人员当众查验评选</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的密封情况，确认无误后进行拆封；</w:t>
      </w:r>
    </w:p>
    <w:p w14:paraId="1B3F19E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.2.3评审</w:t>
      </w:r>
      <w:r>
        <w:rPr>
          <w:rFonts w:hint="eastAsia" w:ascii="微软雅黑" w:hAnsi="微软雅黑" w:eastAsia="微软雅黑" w:cs="宋体"/>
          <w:sz w:val="28"/>
          <w:szCs w:val="28"/>
          <w:lang w:val="en-US" w:eastAsia="zh-CN"/>
        </w:rPr>
        <w:t>委员会</w:t>
      </w:r>
      <w:r>
        <w:rPr>
          <w:rFonts w:hint="eastAsia" w:ascii="微软雅黑" w:hAnsi="微软雅黑" w:eastAsia="微软雅黑" w:cs="宋体"/>
          <w:sz w:val="28"/>
          <w:szCs w:val="28"/>
        </w:rPr>
        <w:t>对评选</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进行初步审查，初审不合格的按照无效</w:t>
      </w:r>
      <w:r>
        <w:rPr>
          <w:rFonts w:hint="eastAsia" w:ascii="微软雅黑" w:hAnsi="微软雅黑" w:eastAsia="微软雅黑" w:cs="宋体"/>
          <w:sz w:val="28"/>
          <w:szCs w:val="28"/>
          <w:lang w:val="en-US" w:eastAsia="zh-CN"/>
        </w:rPr>
        <w:t>响应</w:t>
      </w:r>
      <w:r>
        <w:rPr>
          <w:rFonts w:hint="eastAsia" w:ascii="微软雅黑" w:hAnsi="微软雅黑" w:eastAsia="微软雅黑" w:cs="宋体"/>
          <w:sz w:val="28"/>
          <w:szCs w:val="28"/>
        </w:rPr>
        <w:t>文件处理，初审具体内容如下：</w:t>
      </w:r>
    </w:p>
    <w:p w14:paraId="21CA923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（1）是否按照比选文件要求进行密封、签署、盖章和递交；</w:t>
      </w:r>
    </w:p>
    <w:p w14:paraId="67EFA730">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（2）是否按照比选文件要求提供营业执照副本（针对实行三证合一政策的地区，只需提供营业执照副本）；</w:t>
      </w:r>
    </w:p>
    <w:p w14:paraId="16D2FB0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w:t>
      </w: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）是否按照比选文件要求提供具有</w:t>
      </w:r>
      <w:r>
        <w:rPr>
          <w:rFonts w:hint="eastAsia" w:ascii="微软雅黑" w:hAnsi="微软雅黑" w:eastAsia="微软雅黑" w:cs="宋体"/>
          <w:sz w:val="28"/>
          <w:szCs w:val="28"/>
          <w:lang w:val="en-US" w:eastAsia="zh-CN"/>
        </w:rPr>
        <w:t>服务</w:t>
      </w:r>
      <w:r>
        <w:rPr>
          <w:rFonts w:hint="eastAsia" w:ascii="微软雅黑" w:hAnsi="微软雅黑" w:eastAsia="微软雅黑" w:cs="宋体"/>
          <w:sz w:val="28"/>
          <w:szCs w:val="28"/>
        </w:rPr>
        <w:t>资格的相关证明材料。</w:t>
      </w:r>
    </w:p>
    <w:p w14:paraId="634A7FCA">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.2.4按照本比选文件第</w:t>
      </w:r>
      <w:r>
        <w:rPr>
          <w:rFonts w:hint="eastAsia" w:ascii="微软雅黑" w:hAnsi="微软雅黑" w:eastAsia="微软雅黑" w:cs="宋体"/>
          <w:sz w:val="28"/>
          <w:szCs w:val="28"/>
          <w:lang w:val="en-US" w:eastAsia="zh-CN"/>
        </w:rPr>
        <w:t>四</w:t>
      </w:r>
      <w:r>
        <w:rPr>
          <w:rFonts w:hint="eastAsia" w:ascii="微软雅黑" w:hAnsi="微软雅黑" w:eastAsia="微软雅黑" w:cs="宋体"/>
          <w:sz w:val="28"/>
          <w:szCs w:val="28"/>
        </w:rPr>
        <w:t>章规定的</w:t>
      </w:r>
      <w:r>
        <w:rPr>
          <w:rFonts w:hint="eastAsia" w:ascii="微软雅黑" w:hAnsi="微软雅黑" w:eastAsia="微软雅黑" w:cs="宋体"/>
          <w:sz w:val="28"/>
          <w:szCs w:val="28"/>
          <w:lang w:val="en-US" w:eastAsia="zh-CN"/>
        </w:rPr>
        <w:t>评分标准</w:t>
      </w:r>
      <w:r>
        <w:rPr>
          <w:rFonts w:hint="eastAsia" w:ascii="微软雅黑" w:hAnsi="微软雅黑" w:eastAsia="微软雅黑" w:cs="宋体"/>
          <w:sz w:val="28"/>
          <w:szCs w:val="28"/>
        </w:rPr>
        <w:t>综合打分，并计算综合得分。</w:t>
      </w:r>
    </w:p>
    <w:p w14:paraId="48F9886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.2.5 评审</w:t>
      </w:r>
      <w:r>
        <w:rPr>
          <w:rFonts w:hint="eastAsia" w:ascii="微软雅黑" w:hAnsi="微软雅黑" w:eastAsia="微软雅黑" w:cs="宋体"/>
          <w:sz w:val="28"/>
          <w:szCs w:val="28"/>
          <w:lang w:val="en-US" w:eastAsia="zh-CN"/>
        </w:rPr>
        <w:t>委员会</w:t>
      </w:r>
      <w:r>
        <w:rPr>
          <w:rFonts w:hint="eastAsia" w:ascii="微软雅黑" w:hAnsi="微软雅黑" w:eastAsia="微软雅黑" w:cs="宋体"/>
          <w:sz w:val="28"/>
          <w:szCs w:val="28"/>
        </w:rPr>
        <w:t>根据综合得分情况，由高到低进行排序，综合得分最高的申请人为中选人。综合得分相同的，按</w:t>
      </w: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报价由低到高顺序排列。得分且报价相同的，</w:t>
      </w:r>
      <w:r>
        <w:rPr>
          <w:rFonts w:hint="eastAsia" w:ascii="微软雅黑" w:hAnsi="微软雅黑" w:eastAsia="微软雅黑" w:cs="宋体"/>
          <w:sz w:val="28"/>
          <w:szCs w:val="28"/>
          <w:lang w:val="en-US" w:eastAsia="zh-CN"/>
        </w:rPr>
        <w:t>按整体服务方案得分由低到高</w:t>
      </w:r>
      <w:r>
        <w:rPr>
          <w:rFonts w:hint="eastAsia" w:ascii="微软雅黑" w:hAnsi="微软雅黑" w:eastAsia="微软雅黑" w:cs="宋体"/>
          <w:sz w:val="28"/>
          <w:szCs w:val="28"/>
        </w:rPr>
        <w:t>顺序排</w:t>
      </w:r>
      <w:r>
        <w:rPr>
          <w:rFonts w:hint="eastAsia" w:ascii="微软雅黑" w:hAnsi="微软雅黑" w:eastAsia="微软雅黑" w:cs="宋体"/>
          <w:sz w:val="28"/>
          <w:szCs w:val="28"/>
          <w:lang w:eastAsia="zh-CN"/>
        </w:rPr>
        <w:t>，</w:t>
      </w:r>
      <w:r>
        <w:rPr>
          <w:rFonts w:hint="eastAsia" w:ascii="微软雅黑" w:hAnsi="微软雅黑" w:eastAsia="微软雅黑" w:cs="宋体"/>
          <w:sz w:val="28"/>
          <w:szCs w:val="28"/>
        </w:rPr>
        <w:t>排在第一位的</w:t>
      </w:r>
      <w:r>
        <w:rPr>
          <w:rFonts w:hint="eastAsia" w:ascii="微软雅黑" w:hAnsi="微软雅黑" w:eastAsia="微软雅黑" w:cs="宋体"/>
          <w:sz w:val="28"/>
          <w:szCs w:val="28"/>
          <w:lang w:val="en-US" w:eastAsia="zh-CN"/>
        </w:rPr>
        <w:t>比选申请</w:t>
      </w:r>
      <w:r>
        <w:rPr>
          <w:rFonts w:hint="eastAsia" w:ascii="微软雅黑" w:hAnsi="微软雅黑" w:eastAsia="微软雅黑" w:cs="宋体"/>
          <w:sz w:val="28"/>
          <w:szCs w:val="28"/>
        </w:rPr>
        <w:t>人为本次项目的中选人。</w:t>
      </w:r>
    </w:p>
    <w:p w14:paraId="6A430E9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.3 评审</w:t>
      </w:r>
      <w:r>
        <w:rPr>
          <w:rFonts w:hint="eastAsia" w:ascii="微软雅黑" w:hAnsi="微软雅黑" w:eastAsia="微软雅黑" w:cs="宋体"/>
          <w:sz w:val="28"/>
          <w:szCs w:val="28"/>
          <w:lang w:val="en-US" w:eastAsia="zh-CN"/>
        </w:rPr>
        <w:t>委员会</w:t>
      </w:r>
      <w:r>
        <w:rPr>
          <w:rFonts w:hint="eastAsia" w:ascii="微软雅黑" w:hAnsi="微软雅黑" w:eastAsia="微软雅黑" w:cs="宋体"/>
          <w:sz w:val="28"/>
          <w:szCs w:val="28"/>
        </w:rPr>
        <w:t>有权对</w:t>
      </w:r>
      <w:r>
        <w:rPr>
          <w:rFonts w:hint="eastAsia" w:ascii="微软雅黑" w:hAnsi="微软雅黑" w:eastAsia="微软雅黑" w:cs="宋体"/>
          <w:sz w:val="28"/>
          <w:szCs w:val="28"/>
          <w:lang w:val="en-US" w:eastAsia="zh-CN"/>
        </w:rPr>
        <w:t>比选文件</w:t>
      </w:r>
      <w:r>
        <w:rPr>
          <w:rFonts w:hint="eastAsia" w:ascii="微软雅黑" w:hAnsi="微软雅黑" w:eastAsia="微软雅黑" w:cs="宋体"/>
          <w:sz w:val="28"/>
          <w:szCs w:val="28"/>
        </w:rPr>
        <w:t>提出澄清，比选申请人应予以配合。</w:t>
      </w:r>
    </w:p>
    <w:p w14:paraId="48A3A549">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.4 比选人应当对比选申请人报送的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内容保密。</w:t>
      </w:r>
    </w:p>
    <w:p w14:paraId="669667A4">
      <w:pPr>
        <w:pStyle w:val="6"/>
        <w:pageBreakBefore w:val="0"/>
        <w:kinsoku/>
        <w:wordWrap/>
        <w:overflowPunct/>
        <w:topLinePunct w:val="0"/>
        <w:autoSpaceDE/>
        <w:autoSpaceDN/>
        <w:bidi w:val="0"/>
        <w:adjustRightInd w:val="0"/>
        <w:snapToGrid w:val="0"/>
        <w:spacing w:before="0" w:after="0" w:line="580" w:lineRule="exact"/>
        <w:textAlignment w:val="auto"/>
        <w:rPr>
          <w:rFonts w:hint="eastAsia" w:ascii="微软雅黑" w:hAnsi="微软雅黑" w:eastAsia="微软雅黑" w:cs="宋体"/>
          <w:b w:val="0"/>
          <w:bCs w:val="0"/>
        </w:rPr>
      </w:pPr>
      <w:bookmarkStart w:id="8" w:name="_Toc3229"/>
      <w:r>
        <w:rPr>
          <w:rFonts w:hint="eastAsia" w:ascii="微软雅黑" w:hAnsi="微软雅黑" w:eastAsia="微软雅黑" w:cs="宋体"/>
          <w:b w:val="0"/>
          <w:bCs w:val="0"/>
          <w:lang w:val="en-US" w:eastAsia="zh-CN"/>
        </w:rPr>
        <w:t>4</w:t>
      </w:r>
      <w:r>
        <w:rPr>
          <w:rFonts w:hint="eastAsia" w:ascii="微软雅黑" w:hAnsi="微软雅黑" w:eastAsia="微软雅黑" w:cs="宋体"/>
          <w:b w:val="0"/>
          <w:bCs w:val="0"/>
        </w:rPr>
        <w:t>、中选</w:t>
      </w:r>
      <w:bookmarkEnd w:id="8"/>
    </w:p>
    <w:p w14:paraId="2F0C4D1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人应当确定综合得分排名（由高到低）第一名的申请人为中选人。排名前面的中选人主动放弃中选或因不可抗力等提出不能履行合同的，比选人可以按得分高低顺序依次替补。比选人将向中选人发出中选通知书。</w:t>
      </w:r>
    </w:p>
    <w:p w14:paraId="18BCBFE1">
      <w:pPr>
        <w:pStyle w:val="6"/>
        <w:pageBreakBefore w:val="0"/>
        <w:kinsoku/>
        <w:wordWrap/>
        <w:overflowPunct/>
        <w:topLinePunct w:val="0"/>
        <w:autoSpaceDE/>
        <w:autoSpaceDN/>
        <w:bidi w:val="0"/>
        <w:adjustRightInd w:val="0"/>
        <w:snapToGrid w:val="0"/>
        <w:spacing w:before="0" w:after="0" w:line="580" w:lineRule="exact"/>
        <w:textAlignment w:val="auto"/>
        <w:rPr>
          <w:rFonts w:hint="eastAsia" w:ascii="微软雅黑" w:hAnsi="微软雅黑" w:eastAsia="微软雅黑" w:cs="宋体"/>
          <w:b w:val="0"/>
          <w:bCs w:val="0"/>
        </w:rPr>
      </w:pPr>
      <w:bookmarkStart w:id="9" w:name="_Toc6741"/>
      <w:r>
        <w:rPr>
          <w:rFonts w:hint="eastAsia" w:ascii="微软雅黑" w:hAnsi="微软雅黑" w:eastAsia="微软雅黑" w:cs="宋体"/>
          <w:b w:val="0"/>
          <w:bCs w:val="0"/>
          <w:lang w:val="en-US" w:eastAsia="zh-CN"/>
        </w:rPr>
        <w:t>5</w:t>
      </w:r>
      <w:r>
        <w:rPr>
          <w:rFonts w:hint="eastAsia" w:ascii="微软雅黑" w:hAnsi="微软雅黑" w:eastAsia="微软雅黑" w:cs="宋体"/>
          <w:b w:val="0"/>
          <w:bCs w:val="0"/>
        </w:rPr>
        <w:t>、</w:t>
      </w:r>
      <w:r>
        <w:rPr>
          <w:rFonts w:hint="eastAsia" w:ascii="微软雅黑" w:hAnsi="微软雅黑" w:eastAsia="微软雅黑" w:cs="宋体"/>
          <w:b w:val="0"/>
          <w:bCs w:val="0"/>
          <w:lang w:val="en-US" w:eastAsia="zh-CN"/>
        </w:rPr>
        <w:t>背景调查服务</w:t>
      </w:r>
      <w:r>
        <w:rPr>
          <w:rFonts w:hint="eastAsia" w:ascii="微软雅黑" w:hAnsi="微软雅黑" w:eastAsia="微软雅黑" w:cs="宋体"/>
          <w:b w:val="0"/>
          <w:bCs w:val="0"/>
        </w:rPr>
        <w:t>合同</w:t>
      </w:r>
      <w:bookmarkEnd w:id="9"/>
    </w:p>
    <w:p w14:paraId="17DA653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sectPr>
          <w:pgSz w:w="11906" w:h="16838"/>
          <w:pgMar w:top="2098" w:right="1474" w:bottom="1984" w:left="1587" w:header="851" w:footer="992" w:gutter="0"/>
          <w:pgNumType w:start="0"/>
          <w:cols w:space="720" w:num="1"/>
          <w:titlePg/>
          <w:docGrid w:type="lines" w:linePitch="312" w:charSpace="0"/>
        </w:sectPr>
      </w:pPr>
      <w:r>
        <w:rPr>
          <w:rFonts w:hint="eastAsia" w:ascii="微软雅黑" w:hAnsi="微软雅黑" w:eastAsia="微软雅黑" w:cs="宋体"/>
          <w:sz w:val="28"/>
          <w:szCs w:val="28"/>
        </w:rPr>
        <w:t>比选人将在中选通知书发出之日起5个工作日内与中选人订立书面《</w:t>
      </w:r>
      <w:r>
        <w:rPr>
          <w:rFonts w:hint="eastAsia" w:ascii="微软雅黑" w:hAnsi="微软雅黑" w:eastAsia="微软雅黑" w:cs="宋体"/>
          <w:sz w:val="28"/>
          <w:szCs w:val="28"/>
          <w:lang w:val="en-US" w:eastAsia="zh-CN"/>
        </w:rPr>
        <w:t>背景调查服务</w:t>
      </w:r>
      <w:r>
        <w:rPr>
          <w:rFonts w:hint="eastAsia" w:ascii="微软雅黑" w:hAnsi="微软雅黑" w:eastAsia="微软雅黑" w:cs="宋体"/>
          <w:sz w:val="28"/>
          <w:szCs w:val="28"/>
        </w:rPr>
        <w:t>合同》。</w:t>
      </w:r>
    </w:p>
    <w:p w14:paraId="10537CAD">
      <w:pPr>
        <w:pStyle w:val="4"/>
        <w:pageBreakBefore w:val="0"/>
        <w:kinsoku/>
        <w:wordWrap/>
        <w:overflowPunct/>
        <w:topLinePunct w:val="0"/>
        <w:bidi w:val="0"/>
        <w:adjustRightInd w:val="0"/>
        <w:snapToGrid w:val="0"/>
        <w:spacing w:before="0" w:after="0" w:line="240" w:lineRule="auto"/>
        <w:jc w:val="center"/>
        <w:textAlignment w:val="auto"/>
        <w:outlineLvl w:val="1"/>
        <w:rPr>
          <w:rFonts w:hint="eastAsia" w:ascii="微软雅黑" w:hAnsi="微软雅黑" w:eastAsia="微软雅黑" w:cs="宋体"/>
          <w:b w:val="0"/>
          <w:bCs w:val="0"/>
          <w:kern w:val="2"/>
          <w:sz w:val="32"/>
          <w:szCs w:val="32"/>
          <w:lang w:val="en-US" w:eastAsia="zh-CN" w:bidi="ar-SA"/>
        </w:rPr>
      </w:pPr>
      <w:bookmarkStart w:id="10" w:name="_Toc9996"/>
      <w:r>
        <w:rPr>
          <w:rFonts w:hint="eastAsia" w:ascii="微软雅黑" w:hAnsi="微软雅黑" w:eastAsia="微软雅黑" w:cs="宋体"/>
          <w:b/>
          <w:bCs/>
          <w:kern w:val="2"/>
          <w:sz w:val="36"/>
          <w:szCs w:val="36"/>
          <w:lang w:val="en-US" w:eastAsia="zh-CN" w:bidi="ar-SA"/>
        </w:rPr>
        <w:t>第三章 比选</w:t>
      </w:r>
      <w:bookmarkEnd w:id="10"/>
      <w:r>
        <w:rPr>
          <w:rFonts w:hint="eastAsia" w:ascii="微软雅黑" w:hAnsi="微软雅黑" w:eastAsia="微软雅黑" w:cs="宋体"/>
          <w:b/>
          <w:bCs/>
          <w:kern w:val="2"/>
          <w:sz w:val="36"/>
          <w:szCs w:val="36"/>
          <w:lang w:val="en-US" w:eastAsia="zh-CN" w:bidi="ar-SA"/>
        </w:rPr>
        <w:t>响应文件</w:t>
      </w:r>
    </w:p>
    <w:p w14:paraId="3E8A7A7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b/>
          <w:bCs/>
          <w:kern w:val="2"/>
          <w:sz w:val="36"/>
          <w:szCs w:val="36"/>
          <w:lang w:val="en-US" w:eastAsia="zh-CN" w:bidi="ar-SA"/>
        </w:rPr>
      </w:pPr>
    </w:p>
    <w:p w14:paraId="6CB51AF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1、比选申请人在编制</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时应使用本章所附格式并符合有关要求；本章未规定格式的，由比选申请人根据实际情况自主编制。</w:t>
      </w:r>
    </w:p>
    <w:p w14:paraId="783BD16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2、比选申请人应在比选文件中要求签字或盖章的地方按要求进行签字（或签章）或者盖章。</w:t>
      </w:r>
    </w:p>
    <w:p w14:paraId="771FDF6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3、</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中的表格或空格如填写不下，可编辑扩充或另附页。除形式外，比选申请人不应改变其内容要求。本章所附格式，比选申请人为编制</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可以复印或编辑。</w:t>
      </w:r>
    </w:p>
    <w:p w14:paraId="671F8C0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4、比选申请人应按照</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格式的要求编制</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按要求密封后在规定的时间和地点进行提交。</w:t>
      </w:r>
    </w:p>
    <w:p w14:paraId="7630CA27">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微软雅黑" w:hAnsi="微软雅黑" w:eastAsia="微软雅黑" w:cs="宋体"/>
          <w:sz w:val="28"/>
          <w:szCs w:val="28"/>
        </w:rPr>
      </w:pPr>
    </w:p>
    <w:p w14:paraId="473FA8E2">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微软雅黑" w:hAnsi="微软雅黑" w:eastAsia="微软雅黑" w:cs="宋体"/>
          <w:sz w:val="28"/>
          <w:szCs w:val="28"/>
        </w:rPr>
      </w:pPr>
    </w:p>
    <w:p w14:paraId="242837A9">
      <w:pPr>
        <w:pageBreakBefore w:val="0"/>
        <w:widowControl/>
        <w:kinsoku/>
        <w:wordWrap/>
        <w:overflowPunct/>
        <w:topLinePunct w:val="0"/>
        <w:bidi w:val="0"/>
        <w:spacing w:line="240" w:lineRule="auto"/>
        <w:jc w:val="center"/>
        <w:textAlignment w:val="auto"/>
        <w:rPr>
          <w:rFonts w:hint="eastAsia" w:ascii="微软雅黑" w:hAnsi="微软雅黑" w:eastAsia="微软雅黑" w:cs="宋体"/>
          <w:sz w:val="44"/>
          <w:szCs w:val="44"/>
        </w:rPr>
      </w:pPr>
      <w:r>
        <w:rPr>
          <w:rFonts w:hint="eastAsia" w:ascii="微软雅黑" w:hAnsi="微软雅黑" w:eastAsia="微软雅黑" w:cs="宋体"/>
          <w:sz w:val="28"/>
          <w:szCs w:val="28"/>
        </w:rPr>
        <w:br w:type="page"/>
      </w:r>
      <w:r>
        <w:rPr>
          <w:rFonts w:hint="eastAsia" w:ascii="微软雅黑" w:hAnsi="微软雅黑" w:eastAsia="微软雅黑" w:cs="宋体"/>
          <w:sz w:val="28"/>
          <w:szCs w:val="28"/>
          <w:lang w:val="en-US" w:eastAsia="zh-CN"/>
        </w:rPr>
        <w:t xml:space="preserve"> </w:t>
      </w:r>
      <w:r>
        <w:rPr>
          <w:rFonts w:hint="eastAsia" w:ascii="微软雅黑" w:hAnsi="微软雅黑" w:eastAsia="微软雅黑" w:cs="宋体"/>
          <w:sz w:val="44"/>
          <w:szCs w:val="44"/>
          <w:lang w:val="en-US" w:eastAsia="zh-CN"/>
        </w:rPr>
        <w:t>全盛人才背景调查业务合作机构</w:t>
      </w:r>
      <w:r>
        <w:rPr>
          <w:rFonts w:hint="eastAsia" w:ascii="微软雅黑" w:hAnsi="微软雅黑" w:eastAsia="微软雅黑" w:cs="宋体"/>
          <w:sz w:val="44"/>
          <w:szCs w:val="44"/>
        </w:rPr>
        <w:t>比选项目</w:t>
      </w:r>
    </w:p>
    <w:p w14:paraId="5FF4B9DB">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p>
    <w:p w14:paraId="512AD8C8">
      <w:pPr>
        <w:pStyle w:val="22"/>
        <w:pageBreakBefore w:val="0"/>
        <w:kinsoku/>
        <w:wordWrap/>
        <w:overflowPunct/>
        <w:topLinePunct w:val="0"/>
        <w:bidi w:val="0"/>
        <w:spacing w:line="240" w:lineRule="auto"/>
        <w:ind w:firstLine="0" w:firstLineChars="0"/>
        <w:textAlignment w:val="auto"/>
        <w:rPr>
          <w:rFonts w:hint="eastAsia"/>
        </w:rPr>
      </w:pPr>
    </w:p>
    <w:p w14:paraId="24A4E641">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eastAsia="zh-CN"/>
        </w:rPr>
      </w:pPr>
      <w:r>
        <w:rPr>
          <w:rFonts w:hint="eastAsia" w:ascii="微软雅黑" w:hAnsi="微软雅黑" w:eastAsia="微软雅黑" w:cs="宋体"/>
          <w:sz w:val="44"/>
          <w:szCs w:val="44"/>
          <w:lang w:val="en-US" w:eastAsia="zh-CN"/>
        </w:rPr>
        <w:t>比</w:t>
      </w:r>
    </w:p>
    <w:p w14:paraId="530E975E">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eastAsia="zh-CN"/>
        </w:rPr>
      </w:pPr>
      <w:r>
        <w:rPr>
          <w:rFonts w:hint="eastAsia" w:ascii="微软雅黑" w:hAnsi="微软雅黑" w:eastAsia="微软雅黑" w:cs="宋体"/>
          <w:sz w:val="44"/>
          <w:szCs w:val="44"/>
          <w:lang w:val="en-US" w:eastAsia="zh-CN"/>
        </w:rPr>
        <w:t>选</w:t>
      </w:r>
    </w:p>
    <w:p w14:paraId="4E101A29">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val="en-US" w:eastAsia="zh-CN"/>
        </w:rPr>
      </w:pPr>
      <w:r>
        <w:rPr>
          <w:rFonts w:hint="eastAsia" w:ascii="微软雅黑" w:hAnsi="微软雅黑" w:eastAsia="微软雅黑" w:cs="宋体"/>
          <w:sz w:val="44"/>
          <w:szCs w:val="44"/>
          <w:lang w:val="en-US" w:eastAsia="zh-CN"/>
        </w:rPr>
        <w:t>响</w:t>
      </w:r>
    </w:p>
    <w:p w14:paraId="57AD51CE">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val="en-US" w:eastAsia="zh-CN"/>
        </w:rPr>
      </w:pPr>
      <w:r>
        <w:rPr>
          <w:rFonts w:hint="eastAsia" w:ascii="微软雅黑" w:hAnsi="微软雅黑" w:eastAsia="微软雅黑" w:cs="宋体"/>
          <w:sz w:val="44"/>
          <w:szCs w:val="44"/>
          <w:lang w:val="en-US" w:eastAsia="zh-CN"/>
        </w:rPr>
        <w:t>应</w:t>
      </w:r>
    </w:p>
    <w:p w14:paraId="4BC3FD0A">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val="en-US" w:eastAsia="zh-CN"/>
        </w:rPr>
      </w:pPr>
      <w:r>
        <w:rPr>
          <w:rFonts w:hint="eastAsia" w:ascii="微软雅黑" w:hAnsi="微软雅黑" w:eastAsia="微软雅黑" w:cs="宋体"/>
          <w:sz w:val="44"/>
          <w:szCs w:val="44"/>
          <w:lang w:val="en-US" w:eastAsia="zh-CN"/>
        </w:rPr>
        <w:t>文</w:t>
      </w:r>
    </w:p>
    <w:p w14:paraId="7824B3C3">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rPr>
      </w:pPr>
      <w:r>
        <w:rPr>
          <w:rFonts w:hint="eastAsia" w:ascii="微软雅黑" w:hAnsi="微软雅黑" w:eastAsia="微软雅黑" w:cs="宋体"/>
          <w:sz w:val="44"/>
          <w:szCs w:val="44"/>
          <w:lang w:val="en-US" w:eastAsia="zh-CN"/>
        </w:rPr>
        <w:t>件</w:t>
      </w:r>
    </w:p>
    <w:p w14:paraId="6142D331">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 xml:space="preserve"> </w:t>
      </w:r>
    </w:p>
    <w:p w14:paraId="4F28F728">
      <w:pPr>
        <w:pStyle w:val="22"/>
        <w:pageBreakBefore w:val="0"/>
        <w:kinsoku/>
        <w:wordWrap/>
        <w:overflowPunct/>
        <w:topLinePunct w:val="0"/>
        <w:bidi w:val="0"/>
        <w:spacing w:line="240" w:lineRule="auto"/>
        <w:ind w:firstLine="540"/>
        <w:textAlignment w:val="auto"/>
        <w:rPr>
          <w:rFonts w:hint="eastAsia"/>
        </w:rPr>
      </w:pPr>
    </w:p>
    <w:p w14:paraId="69E7DE20">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  选  人：</w:t>
      </w:r>
      <w:r>
        <w:rPr>
          <w:rFonts w:hint="eastAsia" w:ascii="微软雅黑" w:hAnsi="微软雅黑" w:eastAsia="微软雅黑" w:cs="宋体"/>
          <w:sz w:val="28"/>
          <w:szCs w:val="28"/>
          <w:lang w:val="en-US" w:eastAsia="zh-CN"/>
        </w:rPr>
        <w:t>四</w:t>
      </w:r>
      <w:r>
        <w:rPr>
          <w:rFonts w:hint="eastAsia" w:ascii="微软雅黑" w:hAnsi="微软雅黑" w:eastAsia="微软雅黑" w:cs="宋体"/>
          <w:sz w:val="28"/>
          <w:szCs w:val="28"/>
        </w:rPr>
        <w:t>川全盛人才服务有限责任公司</w:t>
      </w:r>
    </w:p>
    <w:p w14:paraId="53B4B4BC">
      <w:pPr>
        <w:pStyle w:val="38"/>
        <w:rPr>
          <w:rFonts w:hint="eastAsia" w:ascii="微软雅黑" w:hAnsi="微软雅黑" w:eastAsia="微软雅黑" w:cs="宋体"/>
          <w:sz w:val="28"/>
          <w:szCs w:val="28"/>
        </w:rPr>
      </w:pPr>
    </w:p>
    <w:p w14:paraId="3B5D54FE">
      <w:pPr>
        <w:pStyle w:val="38"/>
        <w:rPr>
          <w:rFonts w:hint="eastAsia" w:ascii="微软雅黑" w:hAnsi="微软雅黑" w:eastAsia="微软雅黑" w:cs="宋体"/>
          <w:sz w:val="28"/>
          <w:szCs w:val="28"/>
        </w:rPr>
      </w:pPr>
    </w:p>
    <w:p w14:paraId="17DF6B3A">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比选申请人：                       （全称并加盖单位公章）</w:t>
      </w:r>
    </w:p>
    <w:p w14:paraId="7E6407C5">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p>
    <w:p w14:paraId="6A7ECCF7">
      <w:pPr>
        <w:pageBreakBefore w:val="0"/>
        <w:kinsoku/>
        <w:wordWrap/>
        <w:overflowPunct/>
        <w:topLinePunct w:val="0"/>
        <w:bidi w:val="0"/>
        <w:spacing w:line="240" w:lineRule="auto"/>
        <w:jc w:val="right"/>
        <w:textAlignment w:val="auto"/>
        <w:rPr>
          <w:rFonts w:hint="eastAsia"/>
          <w:lang w:val="en-US" w:eastAsia="zh-CN"/>
        </w:rPr>
      </w:pPr>
      <w:r>
        <w:rPr>
          <w:rFonts w:hint="eastAsia" w:ascii="微软雅黑" w:hAnsi="微软雅黑" w:eastAsia="微软雅黑" w:cs="宋体"/>
          <w:sz w:val="28"/>
          <w:szCs w:val="28"/>
        </w:rPr>
        <w:t>年    月    日</w:t>
      </w:r>
    </w:p>
    <w:p w14:paraId="36BBBC20">
      <w:pPr>
        <w:pStyle w:val="20"/>
        <w:spacing w:before="156" w:after="156"/>
        <w:rPr>
          <w:szCs w:val="28"/>
        </w:rPr>
      </w:pPr>
      <w:bookmarkStart w:id="11" w:name="_Toc456648498"/>
      <w:bookmarkStart w:id="12" w:name="_Toc514083108"/>
      <w:bookmarkStart w:id="13" w:name="_Toc462131547"/>
      <w:bookmarkStart w:id="14" w:name="_Toc454834945"/>
      <w:bookmarkStart w:id="15" w:name="_Toc132141357"/>
      <w:r>
        <w:rPr>
          <w:rFonts w:hint="eastAsia"/>
          <w:lang w:val="en-US" w:eastAsia="zh-CN"/>
        </w:rPr>
        <w:br w:type="page"/>
      </w:r>
      <w:r>
        <w:rPr>
          <w:rFonts w:hint="eastAsia"/>
          <w:lang w:val="en-US" w:eastAsia="zh-CN"/>
        </w:rPr>
        <w:t>比选申请</w:t>
      </w:r>
      <w:r>
        <w:t>函</w:t>
      </w:r>
      <w:bookmarkEnd w:id="11"/>
      <w:bookmarkEnd w:id="12"/>
      <w:bookmarkEnd w:id="13"/>
      <w:bookmarkEnd w:id="14"/>
      <w:bookmarkEnd w:id="15"/>
    </w:p>
    <w:p w14:paraId="279AC037">
      <w:pPr>
        <w:ind w:firstLine="0" w:firstLineChars="0"/>
        <w:rPr>
          <w:rFonts w:ascii="宋体" w:hAnsi="宋体"/>
        </w:rPr>
      </w:pPr>
      <w:r>
        <w:rPr>
          <w:rFonts w:hint="eastAsia" w:ascii="宋体" w:hAnsi="宋体"/>
          <w:lang w:val="en-US" w:eastAsia="zh-CN"/>
        </w:rPr>
        <w:t>四川全盛人才服务有限责任公司</w:t>
      </w:r>
      <w:r>
        <w:rPr>
          <w:rFonts w:hint="eastAsia" w:ascii="宋体" w:hAnsi="宋体"/>
        </w:rPr>
        <w:t>：</w:t>
      </w:r>
    </w:p>
    <w:p w14:paraId="4C7EE367">
      <w:pPr>
        <w:ind w:firstLine="363" w:firstLineChars="173"/>
      </w:pPr>
      <w:r>
        <w:rPr>
          <w:rFonts w:hint="eastAsia" w:ascii="宋体" w:hAnsi="宋体"/>
        </w:rPr>
        <w:t>一、</w:t>
      </w:r>
      <w:r>
        <w:rPr>
          <w:rFonts w:hint="eastAsia"/>
        </w:rPr>
        <w:t>我方已仔细研究了</w:t>
      </w:r>
      <w:r>
        <w:rPr>
          <w:u w:val="single"/>
        </w:rPr>
        <w:t xml:space="preserve">         </w:t>
      </w:r>
      <w:r>
        <w:rPr>
          <w:rFonts w:hint="eastAsia"/>
          <w:u w:val="single"/>
        </w:rPr>
        <w:t xml:space="preserve"> </w:t>
      </w:r>
      <w:r>
        <w:rPr>
          <w:rFonts w:hint="eastAsia" w:ascii="宋体" w:hAnsi="宋体" w:cs="仿宋"/>
        </w:rPr>
        <w:t>（项目名称）</w:t>
      </w:r>
      <w:r>
        <w:rPr>
          <w:rFonts w:hint="eastAsia"/>
          <w:lang w:val="en-US" w:eastAsia="zh-CN"/>
        </w:rPr>
        <w:t>比选</w:t>
      </w:r>
      <w:r>
        <w:rPr>
          <w:rFonts w:hint="eastAsia"/>
        </w:rPr>
        <w:t>文件的全部内容，愿意以人民币（大写）</w:t>
      </w:r>
      <w:r>
        <w:rPr>
          <w:rFonts w:hint="eastAsia"/>
          <w:u w:val="single"/>
        </w:rPr>
        <w:t xml:space="preserve">       （</w:t>
      </w:r>
      <w:r>
        <w:rPr>
          <w:u w:val="single"/>
        </w:rPr>
        <w:t xml:space="preserve">¥     </w:t>
      </w:r>
      <w:r>
        <w:rPr>
          <w:rFonts w:hint="eastAsia"/>
          <w:u w:val="single"/>
        </w:rPr>
        <w:t>）</w:t>
      </w:r>
      <w:r>
        <w:rPr>
          <w:rFonts w:hint="eastAsia"/>
        </w:rPr>
        <w:t>的</w:t>
      </w:r>
      <w:r>
        <w:rPr>
          <w:rFonts w:hint="eastAsia"/>
          <w:lang w:val="en-US" w:eastAsia="zh-CN"/>
        </w:rPr>
        <w:t>比选</w:t>
      </w:r>
      <w:r>
        <w:rPr>
          <w:rFonts w:hint="eastAsia"/>
        </w:rPr>
        <w:t>报价，服务时间：</w:t>
      </w:r>
      <w:r>
        <w:rPr>
          <w:u w:val="single"/>
        </w:rPr>
        <w:t xml:space="preserve">   </w:t>
      </w:r>
      <w:r>
        <w:rPr>
          <w:rFonts w:hint="eastAsia"/>
          <w:u w:val="single"/>
        </w:rPr>
        <w:t xml:space="preserve">  </w:t>
      </w:r>
      <w:r>
        <w:rPr>
          <w:u w:val="single"/>
        </w:rPr>
        <w:t xml:space="preserve">  </w:t>
      </w:r>
      <w:r>
        <w:rPr>
          <w:rFonts w:hint="eastAsia"/>
        </w:rPr>
        <w:t>，按合同约定实施和完成本项目，修补项目中的任何缺陷。</w:t>
      </w:r>
    </w:p>
    <w:p w14:paraId="4271C8D2">
      <w:pPr>
        <w:ind w:firstLine="420"/>
        <w:rPr>
          <w:rFonts w:ascii="宋体"/>
        </w:rPr>
      </w:pPr>
      <w:r>
        <w:rPr>
          <w:rFonts w:hint="eastAsia" w:ascii="宋体" w:hAnsi="宋体"/>
        </w:rPr>
        <w:t>二、我方提交的</w:t>
      </w:r>
      <w:r>
        <w:rPr>
          <w:rFonts w:hint="eastAsia" w:ascii="宋体" w:hAnsi="宋体"/>
          <w:lang w:val="en-US" w:eastAsia="zh-CN"/>
        </w:rPr>
        <w:t>比选响应文件</w:t>
      </w:r>
      <w:r>
        <w:rPr>
          <w:rFonts w:hint="eastAsia" w:ascii="宋体" w:hAnsi="宋体"/>
        </w:rPr>
        <w:t>在</w:t>
      </w:r>
      <w:r>
        <w:rPr>
          <w:rFonts w:hint="eastAsia" w:ascii="宋体" w:hAnsi="宋体"/>
          <w:lang w:val="en-US" w:eastAsia="zh-CN"/>
        </w:rPr>
        <w:t>比选</w:t>
      </w:r>
      <w:r>
        <w:rPr>
          <w:rFonts w:hint="eastAsia" w:ascii="宋体" w:hAnsi="宋体"/>
        </w:rPr>
        <w:t>截止时间后的</w:t>
      </w:r>
      <w:r>
        <w:rPr>
          <w:rFonts w:hint="eastAsia" w:ascii="宋体" w:hAnsi="宋体"/>
          <w:u w:val="single"/>
        </w:rPr>
        <w:t xml:space="preserve"> </w:t>
      </w:r>
      <w:r>
        <w:rPr>
          <w:rFonts w:ascii="宋体" w:hAnsi="宋体"/>
          <w:u w:val="single"/>
        </w:rPr>
        <w:t xml:space="preserve">   </w:t>
      </w:r>
      <w:r>
        <w:rPr>
          <w:rFonts w:hint="eastAsia" w:ascii="宋体" w:hAnsi="宋体"/>
          <w:u w:val="single"/>
        </w:rPr>
        <w:t>天</w:t>
      </w:r>
      <w:r>
        <w:rPr>
          <w:rFonts w:hint="eastAsia" w:ascii="宋体" w:hAnsi="宋体"/>
        </w:rPr>
        <w:t>内有效，在此期间内被你方接受的上述文件对我方一直具有约束力。我方保证在有效期内不撤回</w:t>
      </w:r>
      <w:r>
        <w:rPr>
          <w:rFonts w:hint="eastAsia" w:ascii="宋体" w:hAnsi="宋体"/>
          <w:lang w:val="en-US" w:eastAsia="zh-CN"/>
        </w:rPr>
        <w:t>比选响应文件</w:t>
      </w:r>
      <w:r>
        <w:rPr>
          <w:rFonts w:hint="eastAsia" w:ascii="宋体" w:hAnsi="宋体"/>
        </w:rPr>
        <w:t>，不修改</w:t>
      </w:r>
      <w:r>
        <w:rPr>
          <w:rFonts w:hint="eastAsia" w:ascii="宋体" w:hAnsi="宋体"/>
          <w:lang w:val="en-US" w:eastAsia="zh-CN"/>
        </w:rPr>
        <w:t>比选响应文件</w:t>
      </w:r>
      <w:r>
        <w:rPr>
          <w:rFonts w:hint="eastAsia" w:ascii="宋体" w:hAnsi="宋体"/>
        </w:rPr>
        <w:t>。</w:t>
      </w:r>
    </w:p>
    <w:p w14:paraId="187EC248">
      <w:pPr>
        <w:ind w:firstLine="420"/>
        <w:rPr>
          <w:rFonts w:ascii="宋体"/>
        </w:rPr>
      </w:pPr>
      <w:r>
        <w:rPr>
          <w:rFonts w:hint="eastAsia" w:ascii="宋体" w:hAnsi="宋体"/>
        </w:rPr>
        <w:t>三、若我方中选：</w:t>
      </w:r>
    </w:p>
    <w:p w14:paraId="66CAEB3B">
      <w:pPr>
        <w:ind w:firstLine="420"/>
        <w:rPr>
          <w:rFonts w:ascii="宋体"/>
        </w:rPr>
      </w:pPr>
      <w:r>
        <w:rPr>
          <w:rFonts w:ascii="宋体" w:hAnsi="宋体"/>
        </w:rPr>
        <w:t>1</w:t>
      </w:r>
      <w:r>
        <w:rPr>
          <w:rFonts w:hint="eastAsia" w:ascii="宋体" w:hAnsi="宋体"/>
        </w:rPr>
        <w:t>.我方保证在收到你方的中选通知书后，按</w:t>
      </w:r>
      <w:r>
        <w:rPr>
          <w:rFonts w:hint="eastAsia" w:ascii="宋体" w:hAnsi="宋体"/>
          <w:lang w:val="en-US" w:eastAsia="zh-CN"/>
        </w:rPr>
        <w:t>比选</w:t>
      </w:r>
      <w:r>
        <w:rPr>
          <w:rFonts w:hint="eastAsia" w:ascii="宋体" w:hAnsi="宋体"/>
        </w:rPr>
        <w:t>文件规定的期限，及时派代表前去签订合同。</w:t>
      </w:r>
    </w:p>
    <w:p w14:paraId="033C4B11">
      <w:pPr>
        <w:ind w:firstLine="420"/>
        <w:rPr>
          <w:rFonts w:ascii="宋体"/>
        </w:rPr>
      </w:pPr>
      <w:r>
        <w:rPr>
          <w:rFonts w:ascii="宋体" w:hAnsi="宋体"/>
        </w:rPr>
        <w:t>2</w:t>
      </w:r>
      <w:r>
        <w:rPr>
          <w:rFonts w:hint="eastAsia" w:ascii="宋体" w:hAnsi="宋体"/>
        </w:rPr>
        <w:t>.随同本</w:t>
      </w:r>
      <w:r>
        <w:rPr>
          <w:rFonts w:hint="eastAsia" w:ascii="宋体" w:hAnsi="宋体"/>
          <w:lang w:val="en-US" w:eastAsia="zh-CN"/>
        </w:rPr>
        <w:t>比选响应文件</w:t>
      </w:r>
      <w:r>
        <w:rPr>
          <w:rFonts w:hint="eastAsia" w:ascii="宋体" w:hAnsi="宋体"/>
        </w:rPr>
        <w:t>提交的辅助资料中的任何部分，经你方确认后可作为合同文件的组成部分。</w:t>
      </w:r>
    </w:p>
    <w:p w14:paraId="7E86422C">
      <w:pPr>
        <w:ind w:firstLine="420"/>
        <w:rPr>
          <w:rFonts w:ascii="宋体"/>
        </w:rPr>
      </w:pPr>
      <w:r>
        <w:rPr>
          <w:rFonts w:hint="eastAsia" w:ascii="宋体" w:hAnsi="宋体"/>
        </w:rPr>
        <w:t>四、我方完全理解你方不保证报价最低的</w:t>
      </w:r>
      <w:r>
        <w:rPr>
          <w:rFonts w:hint="eastAsia" w:ascii="宋体" w:hAnsi="宋体"/>
          <w:lang w:val="en-US" w:eastAsia="zh-CN"/>
        </w:rPr>
        <w:t>比选申请</w:t>
      </w:r>
      <w:r>
        <w:rPr>
          <w:rFonts w:hint="eastAsia" w:ascii="宋体" w:hAnsi="宋体"/>
        </w:rPr>
        <w:t>人中选。</w:t>
      </w:r>
    </w:p>
    <w:p w14:paraId="427A4BDE">
      <w:pPr>
        <w:ind w:firstLine="420"/>
        <w:rPr>
          <w:rFonts w:ascii="宋体"/>
        </w:rPr>
      </w:pPr>
      <w:r>
        <w:rPr>
          <w:rFonts w:hint="eastAsia" w:ascii="宋体" w:hAnsi="宋体"/>
        </w:rPr>
        <w:t>五、我公司完全理解</w:t>
      </w:r>
      <w:r>
        <w:rPr>
          <w:rFonts w:hint="eastAsia" w:ascii="宋体" w:hAnsi="宋体"/>
          <w:lang w:val="en-US" w:eastAsia="zh-CN"/>
        </w:rPr>
        <w:t>比选</w:t>
      </w:r>
      <w:r>
        <w:rPr>
          <w:rFonts w:hint="eastAsia" w:ascii="宋体" w:hAnsi="宋体"/>
        </w:rPr>
        <w:t>人因法律和政策原因取消</w:t>
      </w:r>
      <w:r>
        <w:rPr>
          <w:rFonts w:hint="eastAsia" w:ascii="宋体" w:hAnsi="宋体"/>
          <w:lang w:val="en-US" w:eastAsia="zh-CN"/>
        </w:rPr>
        <w:t>比选</w:t>
      </w:r>
      <w:r>
        <w:rPr>
          <w:rFonts w:hint="eastAsia" w:ascii="宋体" w:hAnsi="宋体"/>
        </w:rPr>
        <w:t>以及拒绝所有的文件，并对此类行动不承担任何责任，亦无义务向</w:t>
      </w:r>
      <w:r>
        <w:rPr>
          <w:rFonts w:hint="eastAsia" w:ascii="宋体" w:hAnsi="宋体"/>
          <w:lang w:val="en-US" w:eastAsia="zh-CN"/>
        </w:rPr>
        <w:t>比选申请</w:t>
      </w:r>
      <w:r>
        <w:rPr>
          <w:rFonts w:hint="eastAsia" w:ascii="宋体" w:hAnsi="宋体"/>
        </w:rPr>
        <w:t>人解释其原因。</w:t>
      </w:r>
    </w:p>
    <w:p w14:paraId="210BC016">
      <w:pPr>
        <w:ind w:firstLine="420"/>
        <w:rPr>
          <w:rFonts w:ascii="宋体"/>
        </w:rPr>
      </w:pPr>
      <w:r>
        <w:rPr>
          <w:rFonts w:hint="eastAsia" w:ascii="宋体" w:hAnsi="宋体"/>
        </w:rPr>
        <w:t>六、如我方中选，我方保证接受你方在</w:t>
      </w:r>
      <w:r>
        <w:rPr>
          <w:rFonts w:hint="eastAsia" w:ascii="宋体" w:hAnsi="宋体"/>
          <w:lang w:val="en-US" w:eastAsia="zh-CN"/>
        </w:rPr>
        <w:t>合同签订、</w:t>
      </w:r>
      <w:r>
        <w:rPr>
          <w:rFonts w:hint="eastAsia" w:ascii="宋体" w:hAnsi="宋体"/>
        </w:rPr>
        <w:t>业务分配、费用支付额度及支付方式、业务质量及进度要求等方面的管理规定。</w:t>
      </w:r>
    </w:p>
    <w:p w14:paraId="7CCA9367">
      <w:pPr>
        <w:ind w:firstLine="420"/>
        <w:rPr>
          <w:rFonts w:ascii="宋体"/>
        </w:rPr>
      </w:pPr>
      <w:r>
        <w:rPr>
          <w:rFonts w:hint="eastAsia" w:ascii="宋体" w:hAnsi="宋体"/>
        </w:rPr>
        <w:t>七、我公司对提交材料中的所有陈述和声明的真实性和正确性负责。</w:t>
      </w:r>
    </w:p>
    <w:p w14:paraId="4C7B6E44">
      <w:pPr>
        <w:ind w:firstLine="0" w:firstLineChars="0"/>
        <w:rPr>
          <w:rFonts w:ascii="宋体"/>
          <w:b/>
        </w:rPr>
      </w:pPr>
    </w:p>
    <w:p w14:paraId="21F3BA22">
      <w:pPr>
        <w:ind w:firstLine="0" w:firstLineChars="0"/>
        <w:rPr>
          <w:rFonts w:ascii="宋体"/>
          <w:b/>
        </w:rPr>
      </w:pPr>
    </w:p>
    <w:p w14:paraId="7984CFF8">
      <w:pPr>
        <w:ind w:firstLine="420"/>
      </w:pPr>
      <w:r>
        <w:rPr>
          <w:rFonts w:hint="eastAsia"/>
          <w:lang w:val="en-US" w:eastAsia="zh-CN"/>
        </w:rPr>
        <w:t>比选申请</w:t>
      </w:r>
      <w:r>
        <w:rPr>
          <w:rFonts w:hint="eastAsia"/>
        </w:rPr>
        <w:t>人：</w:t>
      </w:r>
      <w:r>
        <w:t>___________________</w:t>
      </w:r>
      <w:r>
        <w:rPr>
          <w:rFonts w:hint="eastAsia"/>
        </w:rPr>
        <w:t>（盖单位公章）</w:t>
      </w:r>
    </w:p>
    <w:p w14:paraId="3804FFCB">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010023BF">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171DFD4D">
      <w:pPr>
        <w:widowControl/>
        <w:ind w:firstLine="0" w:firstLineChars="0"/>
        <w:rPr>
          <w:rFonts w:ascii="宋体"/>
        </w:rPr>
      </w:pPr>
    </w:p>
    <w:p w14:paraId="35636EBC">
      <w:pPr>
        <w:pStyle w:val="20"/>
        <w:spacing w:before="156" w:after="156"/>
      </w:pPr>
      <w:bookmarkStart w:id="16" w:name="_Toc500403144"/>
      <w:bookmarkStart w:id="17" w:name="_Toc462131548"/>
      <w:bookmarkStart w:id="18" w:name="_Toc514083109"/>
      <w:bookmarkStart w:id="19" w:name="_Toc456648499"/>
      <w:bookmarkStart w:id="20" w:name="_Toc517640366"/>
      <w:bookmarkStart w:id="21" w:name="_Toc517640280"/>
      <w:bookmarkStart w:id="22" w:name="_Toc449699433"/>
      <w:bookmarkStart w:id="23" w:name="_Toc132141358"/>
      <w:bookmarkStart w:id="24" w:name="_Toc454834946"/>
      <w:r>
        <w:br w:type="page"/>
      </w:r>
      <w:r>
        <w:t>法定代表人身份证明</w:t>
      </w:r>
      <w:bookmarkEnd w:id="16"/>
      <w:bookmarkEnd w:id="17"/>
      <w:bookmarkEnd w:id="18"/>
      <w:bookmarkEnd w:id="19"/>
      <w:bookmarkEnd w:id="20"/>
      <w:bookmarkEnd w:id="21"/>
      <w:bookmarkEnd w:id="22"/>
      <w:bookmarkEnd w:id="23"/>
      <w:bookmarkEnd w:id="24"/>
    </w:p>
    <w:p w14:paraId="32410734">
      <w:pPr>
        <w:ind w:firstLine="0" w:firstLineChars="0"/>
        <w:jc w:val="center"/>
        <w:rPr>
          <w:rFonts w:ascii="宋体"/>
          <w:sz w:val="30"/>
          <w:szCs w:val="30"/>
        </w:rPr>
      </w:pPr>
    </w:p>
    <w:p w14:paraId="025769CE">
      <w:pPr>
        <w:ind w:firstLine="0" w:firstLineChars="0"/>
        <w:rPr>
          <w:rFonts w:ascii="宋体"/>
        </w:rPr>
      </w:pPr>
      <w:r>
        <w:rPr>
          <w:rFonts w:hint="eastAsia" w:ascii="宋体" w:hAnsi="宋体"/>
          <w:lang w:val="en-US" w:eastAsia="zh-CN"/>
        </w:rPr>
        <w:t>比选申请人</w:t>
      </w:r>
      <w:r>
        <w:rPr>
          <w:rFonts w:hint="eastAsia" w:ascii="宋体" w:hAnsi="宋体"/>
        </w:rPr>
        <w:t>名称：</w:t>
      </w:r>
      <w:r>
        <w:rPr>
          <w:rFonts w:ascii="宋体" w:hAnsi="宋体"/>
        </w:rPr>
        <w:t>_____________________________</w:t>
      </w:r>
    </w:p>
    <w:p w14:paraId="041E1ACD">
      <w:pPr>
        <w:ind w:firstLine="0" w:firstLineChars="0"/>
        <w:rPr>
          <w:rFonts w:ascii="宋体"/>
        </w:rPr>
      </w:pPr>
      <w:r>
        <w:rPr>
          <w:rFonts w:hint="eastAsia" w:ascii="宋体" w:hAnsi="宋体"/>
        </w:rPr>
        <w:t>单位性质：</w:t>
      </w:r>
      <w:r>
        <w:rPr>
          <w:rFonts w:ascii="宋体" w:hAnsi="宋体"/>
        </w:rPr>
        <w:t>____________________________</w:t>
      </w:r>
    </w:p>
    <w:p w14:paraId="06AB269C">
      <w:pPr>
        <w:ind w:firstLine="0" w:firstLineChars="0"/>
        <w:rPr>
          <w:rFonts w:hint="eastAsia" w:ascii="宋体" w:eastAsia="宋体"/>
          <w:lang w:val="en-US" w:eastAsia="zh-CN"/>
        </w:rPr>
      </w:pPr>
      <w:r>
        <w:rPr>
          <w:rFonts w:hint="eastAsia" w:ascii="宋体" w:hAnsi="宋体"/>
        </w:rPr>
        <w:t>地址：</w:t>
      </w:r>
      <w:r>
        <w:rPr>
          <w:rFonts w:ascii="宋体" w:hAnsi="宋体"/>
        </w:rPr>
        <w:t>________________________________</w:t>
      </w:r>
      <w:r>
        <w:rPr>
          <w:rFonts w:hint="eastAsia" w:ascii="宋体" w:hAnsi="宋体"/>
          <w:lang w:val="en-US" w:eastAsia="zh-CN"/>
        </w:rPr>
        <w:t xml:space="preserve"> </w:t>
      </w:r>
    </w:p>
    <w:p w14:paraId="19362215">
      <w:pPr>
        <w:ind w:firstLine="0" w:firstLineChars="0"/>
        <w:rPr>
          <w:rFonts w:ascii="宋体"/>
        </w:rPr>
      </w:pPr>
      <w:r>
        <w:rPr>
          <w:rFonts w:hint="eastAsia" w:ascii="宋体" w:hAnsi="宋体"/>
        </w:rPr>
        <w:t>成立时间：</w:t>
      </w:r>
      <w:r>
        <w:rPr>
          <w:rFonts w:ascii="宋体" w:hAnsi="宋体"/>
        </w:rPr>
        <w:t>________</w:t>
      </w:r>
      <w:r>
        <w:rPr>
          <w:rFonts w:hint="eastAsia" w:ascii="宋体" w:hAnsi="宋体"/>
        </w:rPr>
        <w:t>年</w:t>
      </w:r>
      <w:r>
        <w:rPr>
          <w:rFonts w:ascii="宋体" w:hAnsi="宋体"/>
        </w:rPr>
        <w:t>_______</w:t>
      </w:r>
      <w:r>
        <w:rPr>
          <w:rFonts w:hint="eastAsia" w:ascii="宋体" w:hAnsi="宋体"/>
        </w:rPr>
        <w:t>月</w:t>
      </w:r>
      <w:r>
        <w:rPr>
          <w:rFonts w:ascii="宋体" w:hAnsi="宋体"/>
        </w:rPr>
        <w:t>________</w:t>
      </w:r>
      <w:r>
        <w:rPr>
          <w:rFonts w:hint="eastAsia" w:ascii="宋体" w:hAnsi="宋体"/>
        </w:rPr>
        <w:t>日</w:t>
      </w:r>
    </w:p>
    <w:p w14:paraId="7D9355E1">
      <w:pPr>
        <w:ind w:firstLine="0" w:firstLineChars="0"/>
        <w:rPr>
          <w:rFonts w:ascii="宋体"/>
        </w:rPr>
      </w:pPr>
      <w:r>
        <w:rPr>
          <w:rFonts w:hint="eastAsia" w:ascii="宋体" w:hAnsi="宋体"/>
        </w:rPr>
        <w:t>经营期限：</w:t>
      </w:r>
      <w:r>
        <w:rPr>
          <w:rFonts w:ascii="宋体" w:hAnsi="宋体"/>
        </w:rPr>
        <w:t>____________________________</w:t>
      </w:r>
    </w:p>
    <w:p w14:paraId="791CCB72">
      <w:pPr>
        <w:ind w:firstLine="0" w:firstLineChars="0"/>
        <w:rPr>
          <w:rFonts w:ascii="宋体"/>
        </w:rPr>
      </w:pPr>
      <w:r>
        <w:rPr>
          <w:rFonts w:hint="eastAsia" w:ascii="宋体" w:hAnsi="宋体"/>
        </w:rPr>
        <w:t>姓名：</w:t>
      </w:r>
      <w:r>
        <w:rPr>
          <w:rFonts w:ascii="宋体" w:hAnsi="宋体"/>
        </w:rPr>
        <w:t>________</w:t>
      </w:r>
      <w:r>
        <w:rPr>
          <w:rFonts w:hint="eastAsia" w:ascii="宋体" w:hAnsi="宋体"/>
        </w:rPr>
        <w:t>性别：</w:t>
      </w:r>
      <w:r>
        <w:rPr>
          <w:rFonts w:ascii="宋体" w:hAnsi="宋体"/>
        </w:rPr>
        <w:t>________</w:t>
      </w:r>
      <w:r>
        <w:rPr>
          <w:rFonts w:hint="eastAsia" w:ascii="宋体" w:hAnsi="宋体"/>
        </w:rPr>
        <w:t>年龄：</w:t>
      </w:r>
      <w:r>
        <w:rPr>
          <w:rFonts w:ascii="宋体" w:hAnsi="宋体"/>
        </w:rPr>
        <w:t>________</w:t>
      </w:r>
      <w:r>
        <w:rPr>
          <w:rFonts w:hint="eastAsia" w:ascii="宋体" w:hAnsi="宋体"/>
        </w:rPr>
        <w:t>职务：</w:t>
      </w:r>
      <w:r>
        <w:rPr>
          <w:rFonts w:ascii="宋体" w:hAnsi="宋体"/>
        </w:rPr>
        <w:t>________</w:t>
      </w:r>
    </w:p>
    <w:p w14:paraId="038A8E28">
      <w:pPr>
        <w:ind w:firstLine="0" w:firstLineChars="0"/>
        <w:rPr>
          <w:rFonts w:ascii="宋体"/>
        </w:rPr>
      </w:pPr>
      <w:r>
        <w:rPr>
          <w:rFonts w:hint="eastAsia" w:ascii="宋体" w:hAnsi="宋体"/>
        </w:rPr>
        <w:t>系</w:t>
      </w:r>
      <w:r>
        <w:rPr>
          <w:rFonts w:ascii="宋体" w:hAnsi="宋体"/>
        </w:rPr>
        <w:t>_____________________________</w:t>
      </w:r>
      <w:r>
        <w:rPr>
          <w:rFonts w:hint="eastAsia" w:ascii="宋体" w:hAnsi="宋体"/>
        </w:rPr>
        <w:t>（</w:t>
      </w:r>
      <w:r>
        <w:rPr>
          <w:rFonts w:hint="eastAsia" w:ascii="宋体" w:hAnsi="宋体"/>
          <w:lang w:val="en-US" w:eastAsia="zh-CN"/>
        </w:rPr>
        <w:t>比选申请人</w:t>
      </w:r>
      <w:r>
        <w:rPr>
          <w:rFonts w:hint="eastAsia" w:ascii="宋体" w:hAnsi="宋体"/>
        </w:rPr>
        <w:t>全称）的法定代表人。</w:t>
      </w:r>
    </w:p>
    <w:p w14:paraId="5A3CDF3F">
      <w:pPr>
        <w:ind w:firstLine="0" w:firstLineChars="0"/>
        <w:rPr>
          <w:rFonts w:ascii="宋体"/>
        </w:rPr>
      </w:pPr>
    </w:p>
    <w:p w14:paraId="73350BFC">
      <w:pPr>
        <w:ind w:firstLine="0" w:firstLineChars="0"/>
        <w:rPr>
          <w:rFonts w:ascii="宋体"/>
        </w:rPr>
      </w:pPr>
      <w:r>
        <w:rPr>
          <w:rFonts w:hint="eastAsia" w:ascii="宋体" w:hAnsi="宋体"/>
        </w:rPr>
        <w:t>特此证明。</w:t>
      </w:r>
    </w:p>
    <w:p w14:paraId="6ED9C295">
      <w:pPr>
        <w:ind w:firstLine="0" w:firstLineChars="0"/>
        <w:rPr>
          <w:rFonts w:ascii="宋体"/>
        </w:rPr>
      </w:pPr>
    </w:p>
    <w:p w14:paraId="4575BC78">
      <w:pPr>
        <w:ind w:firstLine="420"/>
      </w:pPr>
      <w:r>
        <w:rPr>
          <w:rFonts w:hint="eastAsia" w:ascii="宋体" w:hAnsi="宋体"/>
          <w:lang w:val="en-US" w:eastAsia="zh-CN"/>
        </w:rPr>
        <w:t>比选申请</w:t>
      </w:r>
      <w:r>
        <w:rPr>
          <w:rFonts w:hint="eastAsia"/>
        </w:rPr>
        <w:t>人：</w:t>
      </w:r>
      <w:r>
        <w:t>___________________</w:t>
      </w:r>
      <w:r>
        <w:rPr>
          <w:rFonts w:hint="eastAsia"/>
        </w:rPr>
        <w:t>（盖单位公章）</w:t>
      </w:r>
    </w:p>
    <w:p w14:paraId="45AF9EDC">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3096066E">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3D4B1518">
      <w:pPr>
        <w:pStyle w:val="7"/>
        <w:ind w:firstLine="0" w:firstLineChars="0"/>
        <w:rPr>
          <w:rFonts w:ascii="仿宋"/>
          <w:sz w:val="21"/>
          <w:szCs w:val="24"/>
        </w:rPr>
      </w:pPr>
      <w:r>
        <w:rPr>
          <w:rFonts w:ascii="仿宋"/>
          <w:sz w:val="21"/>
          <w:szCs w:val="24"/>
        </w:rPr>
        <w:t>附：有效的法定代表人身份证复印件</w:t>
      </w:r>
    </w:p>
    <w:p w14:paraId="2FAAE978">
      <w:pPr>
        <w:pStyle w:val="7"/>
        <w:ind w:firstLine="640"/>
      </w:pPr>
    </w:p>
    <w:p w14:paraId="6AB5749E">
      <w:pPr>
        <w:widowControl/>
        <w:ind w:firstLine="0" w:firstLineChars="0"/>
        <w:rPr>
          <w:rFonts w:ascii="宋体"/>
          <w:b/>
          <w:sz w:val="32"/>
          <w:szCs w:val="32"/>
        </w:rPr>
      </w:pPr>
      <w:bookmarkStart w:id="25" w:name="_Toc500403145"/>
      <w:bookmarkStart w:id="26" w:name="_Toc449699434"/>
    </w:p>
    <w:p w14:paraId="668F291A">
      <w:pPr>
        <w:pStyle w:val="20"/>
        <w:spacing w:before="156" w:after="156"/>
      </w:pPr>
      <w:bookmarkStart w:id="27" w:name="_Toc517640367"/>
      <w:bookmarkStart w:id="28" w:name="_Toc514083110"/>
      <w:bookmarkStart w:id="29" w:name="_Toc456648500"/>
      <w:bookmarkStart w:id="30" w:name="_Toc132141359"/>
      <w:bookmarkStart w:id="31" w:name="_Toc462131549"/>
      <w:bookmarkStart w:id="32" w:name="_Toc517640281"/>
      <w:bookmarkStart w:id="33" w:name="_Toc454834947"/>
      <w:r>
        <w:br w:type="page"/>
      </w:r>
      <w:r>
        <w:t>法定代表人授权委托书</w:t>
      </w:r>
      <w:bookmarkEnd w:id="25"/>
      <w:bookmarkEnd w:id="26"/>
      <w:bookmarkEnd w:id="27"/>
      <w:bookmarkEnd w:id="28"/>
      <w:bookmarkEnd w:id="29"/>
      <w:bookmarkEnd w:id="30"/>
      <w:bookmarkEnd w:id="31"/>
      <w:bookmarkEnd w:id="32"/>
      <w:bookmarkEnd w:id="33"/>
    </w:p>
    <w:p w14:paraId="1115ADDA">
      <w:pPr>
        <w:ind w:firstLine="0" w:firstLineChars="0"/>
        <w:rPr>
          <w:rFonts w:ascii="宋体" w:hAnsi="宋体"/>
        </w:rPr>
      </w:pPr>
      <w:r>
        <w:rPr>
          <w:rFonts w:hint="eastAsia" w:ascii="宋体" w:hAnsi="宋体"/>
        </w:rPr>
        <w:t>四川全盛人才服务有限责任公司：</w:t>
      </w:r>
    </w:p>
    <w:p w14:paraId="02EADB0F">
      <w:pPr>
        <w:ind w:firstLine="0" w:firstLineChars="0"/>
        <w:rPr>
          <w:rFonts w:ascii="宋体" w:hAnsi="宋体"/>
        </w:rPr>
      </w:pPr>
    </w:p>
    <w:p w14:paraId="4AE8CECA">
      <w:pPr>
        <w:ind w:firstLine="420"/>
        <w:rPr>
          <w:rFonts w:ascii="宋体"/>
        </w:rPr>
      </w:pPr>
      <w:r>
        <w:rPr>
          <w:rFonts w:hint="eastAsia" w:ascii="宋体" w:hAnsi="宋体"/>
        </w:rPr>
        <w:t>本人</w:t>
      </w:r>
      <w:r>
        <w:rPr>
          <w:rFonts w:ascii="宋体" w:hAnsi="宋体"/>
          <w:u w:val="single"/>
        </w:rPr>
        <w:t>(</w:t>
      </w:r>
      <w:r>
        <w:rPr>
          <w:rFonts w:hint="eastAsia" w:ascii="宋体" w:hAnsi="宋体"/>
          <w:u w:val="single"/>
        </w:rPr>
        <w:t>姓名</w:t>
      </w:r>
      <w:r>
        <w:rPr>
          <w:rFonts w:ascii="宋体" w:hAnsi="宋体"/>
          <w:u w:val="single"/>
        </w:rPr>
        <w:t>)</w:t>
      </w:r>
      <w:r>
        <w:rPr>
          <w:rFonts w:hint="eastAsia" w:ascii="宋体" w:hAnsi="宋体"/>
        </w:rPr>
        <w:t>系</w:t>
      </w:r>
      <w:r>
        <w:rPr>
          <w:rFonts w:ascii="宋体" w:hAnsi="宋体"/>
          <w:u w:val="single"/>
        </w:rPr>
        <w:t>(</w:t>
      </w:r>
      <w:r>
        <w:rPr>
          <w:rFonts w:hint="eastAsia" w:ascii="宋体" w:hAnsi="宋体"/>
          <w:u w:val="single"/>
          <w:lang w:val="en-US" w:eastAsia="zh-CN"/>
        </w:rPr>
        <w:t>比选申请人</w:t>
      </w:r>
      <w:r>
        <w:rPr>
          <w:rFonts w:hint="eastAsia" w:ascii="宋体" w:hAnsi="宋体"/>
          <w:u w:val="single"/>
        </w:rPr>
        <w:t>全称</w:t>
      </w:r>
      <w:r>
        <w:rPr>
          <w:rFonts w:ascii="宋体" w:hAnsi="宋体"/>
          <w:u w:val="single"/>
        </w:rPr>
        <w:t>)</w:t>
      </w:r>
      <w:r>
        <w:rPr>
          <w:rFonts w:hint="eastAsia" w:ascii="宋体" w:hAnsi="宋体"/>
        </w:rPr>
        <w:t>的法定代表人，现委托</w:t>
      </w:r>
      <w:r>
        <w:rPr>
          <w:rFonts w:ascii="宋体" w:hAnsi="宋体"/>
        </w:rPr>
        <w:t>_______(</w:t>
      </w:r>
      <w:r>
        <w:rPr>
          <w:rFonts w:hint="eastAsia" w:ascii="宋体" w:hAnsi="宋体"/>
        </w:rPr>
        <w:t>姓名</w:t>
      </w:r>
      <w:r>
        <w:rPr>
          <w:rFonts w:ascii="宋体" w:hAnsi="宋体"/>
        </w:rPr>
        <w:t>)</w:t>
      </w:r>
      <w:r>
        <w:rPr>
          <w:rFonts w:hint="eastAsia" w:ascii="宋体" w:hAnsi="宋体"/>
        </w:rPr>
        <w:t>为我方代理人。代理人根据授权，以我方名义签署、澄清、说明、补正、递交、撤回、修改</w:t>
      </w:r>
      <w:r>
        <w:rPr>
          <w:rFonts w:hint="eastAsia" w:ascii="宋体" w:hAnsi="宋体"/>
          <w:lang w:val="zh-CN"/>
        </w:rPr>
        <w:t>项目我方</w:t>
      </w:r>
      <w:r>
        <w:rPr>
          <w:rFonts w:hint="eastAsia" w:ascii="宋体" w:hAnsi="宋体"/>
          <w:lang w:val="en-US" w:eastAsia="zh-CN"/>
        </w:rPr>
        <w:t>比选响应文件</w:t>
      </w:r>
      <w:r>
        <w:rPr>
          <w:rFonts w:hint="eastAsia" w:ascii="宋体" w:hAnsi="宋体"/>
        </w:rPr>
        <w:t>、签订合同和处理有关事宜，其法律后果由我方承担。</w:t>
      </w:r>
    </w:p>
    <w:p w14:paraId="758A92D9">
      <w:pPr>
        <w:ind w:firstLine="485" w:firstLineChars="231"/>
        <w:rPr>
          <w:rFonts w:ascii="宋体"/>
        </w:rPr>
      </w:pPr>
      <w:r>
        <w:rPr>
          <w:rFonts w:hint="eastAsia" w:ascii="宋体" w:hAnsi="宋体"/>
        </w:rPr>
        <w:t>委托期限：</w:t>
      </w:r>
      <w:r>
        <w:rPr>
          <w:rFonts w:hint="eastAsia" w:ascii="宋体" w:hAnsi="宋体"/>
          <w:u w:val="single"/>
        </w:rPr>
        <w:t>本授权书签字之日起至递交</w:t>
      </w:r>
      <w:r>
        <w:rPr>
          <w:rFonts w:hint="eastAsia" w:ascii="宋体" w:hAnsi="宋体"/>
          <w:u w:val="single"/>
          <w:lang w:val="en-US" w:eastAsia="zh-CN"/>
        </w:rPr>
        <w:t>比选响应文件</w:t>
      </w:r>
      <w:r>
        <w:rPr>
          <w:rFonts w:hint="eastAsia" w:ascii="宋体" w:hAnsi="宋体"/>
          <w:u w:val="single"/>
        </w:rPr>
        <w:t>有效期截止期间</w:t>
      </w:r>
      <w:r>
        <w:rPr>
          <w:rFonts w:hint="eastAsia" w:ascii="宋体" w:hAnsi="宋体"/>
        </w:rPr>
        <w:t>。</w:t>
      </w:r>
    </w:p>
    <w:p w14:paraId="3C70D240">
      <w:pPr>
        <w:ind w:firstLine="420"/>
      </w:pPr>
      <w:r>
        <w:rPr>
          <w:rFonts w:hint="eastAsia"/>
        </w:rPr>
        <w:t>代理人无转委托权。</w:t>
      </w:r>
    </w:p>
    <w:p w14:paraId="5BB177F2">
      <w:pPr>
        <w:ind w:firstLine="420"/>
      </w:pPr>
      <w:r>
        <w:rPr>
          <w:rFonts w:hint="eastAsia"/>
        </w:rPr>
        <w:t>附：有效的法定代表人身份证复印件、被授权代理人身份证复印件</w:t>
      </w:r>
    </w:p>
    <w:p w14:paraId="15D8F4E9">
      <w:pPr>
        <w:ind w:firstLine="0" w:firstLineChars="0"/>
        <w:rPr>
          <w:rFonts w:ascii="宋体"/>
        </w:rPr>
      </w:pPr>
    </w:p>
    <w:tbl>
      <w:tblPr>
        <w:tblStyle w:val="23"/>
        <w:tblW w:w="10260" w:type="dxa"/>
        <w:tblInd w:w="-43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130"/>
        <w:gridCol w:w="5130"/>
      </w:tblGrid>
      <w:tr w14:paraId="2AEBBB3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56F9BB2C">
            <w:pPr>
              <w:ind w:firstLine="0" w:firstLineChars="0"/>
              <w:rPr>
                <w:rFonts w:ascii="宋体"/>
              </w:rPr>
            </w:pPr>
            <w:r>
              <w:rPr>
                <w:rFonts w:hint="eastAsia" w:ascii="宋体" w:hAnsi="宋体"/>
              </w:rPr>
              <w:t>法定代表人：</w:t>
            </w:r>
            <w:r>
              <w:rPr>
                <w:rFonts w:ascii="宋体" w:hAnsi="宋体"/>
              </w:rPr>
              <w:t>(</w:t>
            </w:r>
            <w:r>
              <w:rPr>
                <w:rFonts w:hint="eastAsia" w:ascii="宋体" w:hAnsi="宋体"/>
              </w:rPr>
              <w:t>签字或法人章</w:t>
            </w:r>
            <w:r>
              <w:rPr>
                <w:rFonts w:ascii="宋体" w:hAnsi="宋体"/>
              </w:rPr>
              <w:t>)</w:t>
            </w:r>
          </w:p>
        </w:tc>
        <w:tc>
          <w:tcPr>
            <w:tcW w:w="5130" w:type="dxa"/>
            <w:noWrap w:val="0"/>
            <w:vAlign w:val="center"/>
          </w:tcPr>
          <w:p w14:paraId="7EEA5C66">
            <w:pPr>
              <w:ind w:firstLine="0" w:firstLineChars="0"/>
              <w:rPr>
                <w:rFonts w:ascii="宋体"/>
              </w:rPr>
            </w:pPr>
            <w:r>
              <w:rPr>
                <w:rFonts w:hint="eastAsia" w:ascii="宋体" w:hAnsi="宋体"/>
              </w:rPr>
              <w:t>被授权代理人：</w:t>
            </w:r>
            <w:r>
              <w:rPr>
                <w:rFonts w:ascii="宋体" w:hAnsi="宋体"/>
              </w:rPr>
              <w:t>(</w:t>
            </w:r>
            <w:r>
              <w:rPr>
                <w:rFonts w:hint="eastAsia" w:ascii="宋体" w:hAnsi="宋体"/>
              </w:rPr>
              <w:t>签字</w:t>
            </w:r>
            <w:r>
              <w:rPr>
                <w:rFonts w:ascii="宋体" w:hAnsi="宋体"/>
              </w:rPr>
              <w:t>)</w:t>
            </w:r>
          </w:p>
        </w:tc>
      </w:tr>
      <w:tr w14:paraId="079807D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47FC9CE6">
            <w:pPr>
              <w:ind w:firstLine="0" w:firstLineChars="0"/>
              <w:rPr>
                <w:rFonts w:ascii="宋体"/>
              </w:rPr>
            </w:pPr>
          </w:p>
        </w:tc>
        <w:tc>
          <w:tcPr>
            <w:tcW w:w="5130" w:type="dxa"/>
            <w:noWrap w:val="0"/>
            <w:vAlign w:val="center"/>
          </w:tcPr>
          <w:p w14:paraId="4AAC0186">
            <w:pPr>
              <w:ind w:firstLine="0" w:firstLineChars="0"/>
              <w:rPr>
                <w:rFonts w:ascii="宋体"/>
              </w:rPr>
            </w:pPr>
          </w:p>
        </w:tc>
      </w:tr>
      <w:tr w14:paraId="18D86BD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7CAB0101">
            <w:pPr>
              <w:ind w:firstLine="0" w:firstLineChars="0"/>
              <w:rPr>
                <w:rFonts w:ascii="宋体"/>
              </w:rPr>
            </w:pPr>
            <w:r>
              <w:rPr>
                <w:rFonts w:hint="eastAsia" w:ascii="宋体" w:hAnsi="宋体"/>
              </w:rPr>
              <w:t>身份证号码：</w:t>
            </w:r>
          </w:p>
        </w:tc>
        <w:tc>
          <w:tcPr>
            <w:tcW w:w="5130" w:type="dxa"/>
            <w:noWrap w:val="0"/>
            <w:vAlign w:val="center"/>
          </w:tcPr>
          <w:p w14:paraId="3F5AFDAA">
            <w:pPr>
              <w:ind w:firstLine="0" w:firstLineChars="0"/>
              <w:rPr>
                <w:rFonts w:ascii="宋体"/>
              </w:rPr>
            </w:pPr>
            <w:r>
              <w:rPr>
                <w:rFonts w:hint="eastAsia" w:ascii="宋体" w:hAnsi="宋体"/>
              </w:rPr>
              <w:t>身份证号码：</w:t>
            </w:r>
          </w:p>
        </w:tc>
      </w:tr>
      <w:tr w14:paraId="368B215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3078528F">
            <w:pPr>
              <w:ind w:firstLine="0" w:firstLineChars="0"/>
              <w:rPr>
                <w:rFonts w:ascii="宋体"/>
              </w:rPr>
            </w:pPr>
          </w:p>
        </w:tc>
        <w:tc>
          <w:tcPr>
            <w:tcW w:w="5130" w:type="dxa"/>
            <w:noWrap w:val="0"/>
            <w:vAlign w:val="center"/>
          </w:tcPr>
          <w:p w14:paraId="51C37E78">
            <w:pPr>
              <w:ind w:firstLine="0" w:firstLineChars="0"/>
              <w:rPr>
                <w:rFonts w:ascii="宋体"/>
              </w:rPr>
            </w:pPr>
          </w:p>
        </w:tc>
      </w:tr>
    </w:tbl>
    <w:p w14:paraId="48B0E3D6">
      <w:pPr>
        <w:ind w:firstLine="0" w:firstLineChars="0"/>
        <w:rPr>
          <w:rFonts w:ascii="宋体"/>
        </w:rPr>
      </w:pPr>
    </w:p>
    <w:p w14:paraId="5C21C026">
      <w:pPr>
        <w:ind w:firstLine="420"/>
      </w:pPr>
      <w:r>
        <w:rPr>
          <w:rFonts w:hint="eastAsia"/>
          <w:lang w:val="en-US" w:eastAsia="zh-CN"/>
        </w:rPr>
        <w:t>比选申请</w:t>
      </w:r>
      <w:r>
        <w:rPr>
          <w:rFonts w:hint="eastAsia"/>
        </w:rPr>
        <w:t>人：</w:t>
      </w:r>
      <w:r>
        <w:t>___________________</w:t>
      </w:r>
      <w:r>
        <w:rPr>
          <w:rFonts w:hint="eastAsia"/>
        </w:rPr>
        <w:t>（盖单位公章）</w:t>
      </w:r>
    </w:p>
    <w:p w14:paraId="019767EE">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005CEB6A">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04F11678">
      <w:pPr>
        <w:ind w:firstLine="0" w:firstLineChars="0"/>
      </w:pPr>
    </w:p>
    <w:p w14:paraId="29768E15">
      <w:pPr>
        <w:ind w:firstLine="420"/>
      </w:pPr>
      <w:bookmarkStart w:id="34" w:name="_Toc449699437"/>
      <w:bookmarkStart w:id="35" w:name="_Toc456648503"/>
      <w:bookmarkStart w:id="36" w:name="_Toc454834950"/>
      <w:bookmarkStart w:id="37" w:name="_Toc462131552"/>
      <w:r>
        <w:br w:type="page"/>
      </w:r>
      <w:bookmarkEnd w:id="34"/>
      <w:bookmarkEnd w:id="35"/>
      <w:bookmarkEnd w:id="36"/>
      <w:bookmarkEnd w:id="37"/>
    </w:p>
    <w:p w14:paraId="437013D6">
      <w:pPr>
        <w:pStyle w:val="20"/>
        <w:spacing w:before="156" w:after="156"/>
        <w:rPr>
          <w:rFonts w:ascii="宋体" w:cs="仿宋"/>
          <w:b w:val="0"/>
          <w:kern w:val="0"/>
        </w:rPr>
      </w:pPr>
      <w:bookmarkStart w:id="38" w:name="_Toc132141360"/>
      <w:r>
        <w:t>承诺</w:t>
      </w:r>
      <w:r>
        <w:rPr>
          <w:rFonts w:hint="eastAsia"/>
        </w:rPr>
        <w:t>函</w:t>
      </w:r>
      <w:bookmarkEnd w:id="38"/>
    </w:p>
    <w:p w14:paraId="4B71DC47">
      <w:pPr>
        <w:ind w:firstLine="0" w:firstLineChars="0"/>
        <w:rPr>
          <w:rFonts w:ascii="宋体" w:hAnsi="宋体"/>
        </w:rPr>
      </w:pPr>
      <w:r>
        <w:rPr>
          <w:rFonts w:hint="eastAsia" w:ascii="宋体" w:hAnsi="宋体"/>
        </w:rPr>
        <w:t>四川全盛人才服务有限责任公司：</w:t>
      </w:r>
    </w:p>
    <w:p w14:paraId="4696B1E3">
      <w:pPr>
        <w:ind w:firstLine="0" w:firstLineChars="0"/>
        <w:rPr>
          <w:rFonts w:ascii="宋体" w:hAnsi="宋体"/>
        </w:rPr>
      </w:pPr>
    </w:p>
    <w:p w14:paraId="0F811404">
      <w:pPr>
        <w:spacing w:line="400" w:lineRule="exact"/>
        <w:ind w:firstLine="420"/>
        <w:rPr>
          <w:rFonts w:ascii="宋体" w:hAnsi="宋体" w:cs="仿宋"/>
        </w:rPr>
      </w:pPr>
      <w:r>
        <w:rPr>
          <w:rFonts w:hint="eastAsia" w:ascii="宋体" w:hAnsi="宋体" w:cs="仿宋"/>
        </w:rPr>
        <w:t>本公司</w:t>
      </w:r>
      <w:r>
        <w:rPr>
          <w:u w:val="single"/>
        </w:rPr>
        <w:t xml:space="preserve">     </w:t>
      </w:r>
      <w:r>
        <w:rPr>
          <w:rFonts w:hint="eastAsia" w:ascii="宋体" w:hAnsi="宋体" w:cs="仿宋"/>
        </w:rPr>
        <w:t>（公司名称）参加</w:t>
      </w:r>
      <w:r>
        <w:rPr>
          <w:u w:val="single"/>
        </w:rPr>
        <w:t xml:space="preserve">     </w:t>
      </w:r>
      <w:r>
        <w:rPr>
          <w:rFonts w:hint="eastAsia" w:ascii="宋体" w:hAnsi="宋体" w:cs="仿宋"/>
        </w:rPr>
        <w:t>（项目名称）的</w:t>
      </w:r>
      <w:r>
        <w:rPr>
          <w:rFonts w:hint="eastAsia" w:ascii="宋体" w:hAnsi="宋体" w:cs="仿宋"/>
          <w:lang w:val="en-US" w:eastAsia="zh-CN"/>
        </w:rPr>
        <w:t>比选</w:t>
      </w:r>
      <w:r>
        <w:rPr>
          <w:rFonts w:hint="eastAsia" w:ascii="宋体" w:hAnsi="宋体" w:cs="仿宋"/>
        </w:rPr>
        <w:t>活动，现承诺我公司符合如下规定：</w:t>
      </w:r>
    </w:p>
    <w:p w14:paraId="4CF4798C">
      <w:pPr>
        <w:ind w:firstLine="420"/>
      </w:pPr>
      <w:r>
        <w:rPr>
          <w:rFonts w:hint="eastAsia"/>
        </w:rPr>
        <w:t>1）近3年（202</w:t>
      </w:r>
      <w:r>
        <w:rPr>
          <w:rFonts w:hint="eastAsia"/>
          <w:lang w:val="en-US" w:eastAsia="zh-CN"/>
        </w:rPr>
        <w:t>2</w:t>
      </w:r>
      <w:r>
        <w:rPr>
          <w:rFonts w:hint="eastAsia"/>
        </w:rPr>
        <w:t xml:space="preserve"> - 202</w:t>
      </w:r>
      <w:r>
        <w:rPr>
          <w:rFonts w:hint="eastAsia"/>
          <w:lang w:val="en-US" w:eastAsia="zh-CN"/>
        </w:rPr>
        <w:t>4</w:t>
      </w:r>
      <w:r>
        <w:rPr>
          <w:rFonts w:hint="eastAsia"/>
        </w:rPr>
        <w:t>年）无重大违法、违规且没有处于</w:t>
      </w:r>
      <w:r>
        <w:rPr>
          <w:rFonts w:hint="eastAsia"/>
          <w:lang w:val="en-US" w:eastAsia="zh-CN"/>
        </w:rPr>
        <w:t>投标</w:t>
      </w:r>
      <w:r>
        <w:rPr>
          <w:rFonts w:hint="eastAsia"/>
        </w:rPr>
        <w:t>禁入期内；</w:t>
      </w:r>
    </w:p>
    <w:p w14:paraId="60CD8367">
      <w:pPr>
        <w:ind w:firstLine="420"/>
      </w:pPr>
      <w:r>
        <w:t>2</w:t>
      </w:r>
      <w:r>
        <w:rPr>
          <w:rFonts w:hint="eastAsia"/>
        </w:rPr>
        <w:t>）</w:t>
      </w:r>
      <w:r>
        <w:rPr>
          <w:rFonts w:hint="eastAsia" w:ascii="仿宋_GB2312" w:hAnsi="仿宋_GB2312" w:cs="仿宋_GB2312"/>
          <w:bCs/>
          <w:szCs w:val="32"/>
        </w:rPr>
        <w:t>近三年提供的中介服务未因重大执业质量等问题受到省国资委或其他监管机构通报</w:t>
      </w:r>
      <w:r>
        <w:rPr>
          <w:rFonts w:hint="eastAsia"/>
        </w:rPr>
        <w:t>；</w:t>
      </w:r>
    </w:p>
    <w:p w14:paraId="4689EDC5">
      <w:pPr>
        <w:ind w:firstLine="420"/>
      </w:pPr>
      <w:r>
        <w:t>3</w:t>
      </w:r>
      <w:r>
        <w:rPr>
          <w:rFonts w:hint="eastAsia"/>
        </w:rPr>
        <w:t>）本项目经办人员不存在弄虚作假、恶意串通、营私舞弊等严重不诚信行为；不存在分别接受利益相对方委托，就同一事项提供有利益冲突的中介服务；不存在出具虚假或重大失实的业务报告；不存在违反服务合同约定给委托方造成重大损失；</w:t>
      </w:r>
    </w:p>
    <w:p w14:paraId="7C01ACF2">
      <w:pPr>
        <w:ind w:firstLine="420"/>
      </w:pPr>
      <w:r>
        <w:t>4</w:t>
      </w:r>
      <w:r>
        <w:rPr>
          <w:rFonts w:hint="eastAsia"/>
        </w:rPr>
        <w:t>）未被“信用中国”网站列入失信惩戒名单</w:t>
      </w:r>
      <w:r>
        <w:rPr>
          <w:rFonts w:hint="eastAsia" w:ascii="宋体" w:cs="仿宋"/>
        </w:rPr>
        <w:t>（后附信用中国网站查询结果截图）</w:t>
      </w:r>
      <w:r>
        <w:rPr>
          <w:rFonts w:hint="eastAsia"/>
        </w:rPr>
        <w:t>；</w:t>
      </w:r>
    </w:p>
    <w:p w14:paraId="11D549D9">
      <w:pPr>
        <w:ind w:firstLine="420"/>
      </w:pPr>
      <w:r>
        <w:t>5</w:t>
      </w:r>
      <w:r>
        <w:rPr>
          <w:rFonts w:hint="eastAsia"/>
        </w:rPr>
        <w:t>) 法定代表人为同一个人的两个及两个以上法人，母公司、全资子公司及其控股公司，以及其他形式有资产关联关系的公司，都不得在本次项目同时</w:t>
      </w:r>
      <w:r>
        <w:rPr>
          <w:rFonts w:hint="eastAsia"/>
          <w:lang w:val="en-US" w:eastAsia="zh-CN"/>
        </w:rPr>
        <w:t>比选</w:t>
      </w:r>
      <w:r>
        <w:rPr>
          <w:rFonts w:hint="eastAsia"/>
        </w:rPr>
        <w:t>；</w:t>
      </w:r>
    </w:p>
    <w:p w14:paraId="3EAD0B0A">
      <w:pPr>
        <w:ind w:firstLine="420"/>
      </w:pPr>
      <w:r>
        <w:t>6</w:t>
      </w:r>
      <w:r>
        <w:rPr>
          <w:rFonts w:hint="eastAsia"/>
        </w:rPr>
        <w:t>）满足</w:t>
      </w:r>
      <w:r>
        <w:rPr>
          <w:rFonts w:hint="eastAsia"/>
          <w:lang w:val="en-US" w:eastAsia="zh-CN"/>
        </w:rPr>
        <w:t>比选</w:t>
      </w:r>
      <w:r>
        <w:rPr>
          <w:rFonts w:hint="eastAsia"/>
        </w:rPr>
        <w:t>文件中要求的所有要求；</w:t>
      </w:r>
    </w:p>
    <w:p w14:paraId="0E45D708">
      <w:pPr>
        <w:ind w:firstLine="420"/>
      </w:pPr>
      <w:r>
        <w:t>7</w:t>
      </w:r>
      <w:r>
        <w:rPr>
          <w:rFonts w:hint="eastAsia"/>
        </w:rPr>
        <w:t xml:space="preserve">）具有良好的商业信誉和健全的财务会计制度； </w:t>
      </w:r>
    </w:p>
    <w:p w14:paraId="435BC04D">
      <w:pPr>
        <w:ind w:firstLine="420"/>
      </w:pPr>
      <w:r>
        <w:t>8</w:t>
      </w:r>
      <w:r>
        <w:rPr>
          <w:rFonts w:hint="eastAsia"/>
        </w:rPr>
        <w:t>）具有依法缴纳税收和社会保障资金的良好记录；</w:t>
      </w:r>
    </w:p>
    <w:p w14:paraId="173BAC69">
      <w:pPr>
        <w:ind w:firstLine="420"/>
      </w:pPr>
      <w:r>
        <w:t>9</w:t>
      </w:r>
      <w:r>
        <w:rPr>
          <w:rFonts w:hint="eastAsia"/>
        </w:rPr>
        <w:t>）具有履行合同所必须的设备和专业技术能力；</w:t>
      </w:r>
    </w:p>
    <w:p w14:paraId="7F6330B3">
      <w:pPr>
        <w:ind w:firstLine="420"/>
      </w:pPr>
      <w:r>
        <w:t>10</w:t>
      </w:r>
      <w:r>
        <w:rPr>
          <w:rFonts w:hint="eastAsia"/>
        </w:rPr>
        <w:t>）参加本次采购活动前三年内，在经营活动中没有重大违法记录；</w:t>
      </w:r>
    </w:p>
    <w:p w14:paraId="770712F8">
      <w:pPr>
        <w:ind w:firstLine="420"/>
      </w:pPr>
      <w:r>
        <w:t>11</w:t>
      </w:r>
      <w:r>
        <w:rPr>
          <w:rFonts w:hint="eastAsia"/>
        </w:rPr>
        <w:t>）符合法律、行政法规规定的其他条件。</w:t>
      </w:r>
    </w:p>
    <w:p w14:paraId="4534DE47">
      <w:pPr>
        <w:spacing w:line="400" w:lineRule="exact"/>
        <w:ind w:firstLine="0" w:firstLineChars="0"/>
        <w:rPr>
          <w:rFonts w:ascii="宋体" w:cs="仿宋"/>
        </w:rPr>
      </w:pPr>
    </w:p>
    <w:p w14:paraId="59C13834">
      <w:pPr>
        <w:ind w:firstLine="420"/>
      </w:pPr>
      <w:r>
        <w:rPr>
          <w:rFonts w:hint="eastAsia"/>
        </w:rPr>
        <w:t>如违反以上承诺，本公司愿承担一切法律责任。</w:t>
      </w:r>
    </w:p>
    <w:p w14:paraId="411F81D8">
      <w:pPr>
        <w:spacing w:line="400" w:lineRule="exact"/>
        <w:ind w:firstLine="0" w:firstLineChars="0"/>
        <w:rPr>
          <w:rFonts w:ascii="宋体" w:cs="仿宋"/>
        </w:rPr>
      </w:pPr>
    </w:p>
    <w:p w14:paraId="130960E9">
      <w:pPr>
        <w:spacing w:line="400" w:lineRule="exact"/>
        <w:ind w:firstLine="0" w:firstLineChars="0"/>
        <w:rPr>
          <w:rFonts w:ascii="宋体" w:cs="仿宋"/>
        </w:rPr>
      </w:pPr>
    </w:p>
    <w:p w14:paraId="37902A47">
      <w:pPr>
        <w:ind w:firstLine="420"/>
      </w:pPr>
      <w:r>
        <w:rPr>
          <w:rFonts w:hint="eastAsia"/>
          <w:lang w:val="en-US" w:eastAsia="zh-CN"/>
        </w:rPr>
        <w:t>比选申请</w:t>
      </w:r>
      <w:r>
        <w:rPr>
          <w:rFonts w:hint="eastAsia"/>
        </w:rPr>
        <w:t>人：</w:t>
      </w:r>
      <w:r>
        <w:t>___________________</w:t>
      </w:r>
      <w:r>
        <w:rPr>
          <w:rFonts w:hint="eastAsia"/>
        </w:rPr>
        <w:t>（盖单位公章）</w:t>
      </w:r>
    </w:p>
    <w:p w14:paraId="1C88BB4D">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03F9A5F4">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50C8A023">
      <w:pPr>
        <w:widowControl/>
        <w:spacing w:line="240" w:lineRule="auto"/>
        <w:ind w:firstLine="0" w:firstLineChars="0"/>
        <w:jc w:val="center"/>
        <w:rPr>
          <w:rFonts w:ascii="Calibri Light" w:hAnsi="Calibri Light" w:eastAsia="宋体" w:cs="Times New Roman"/>
          <w:b/>
          <w:bCs/>
          <w:kern w:val="2"/>
          <w:sz w:val="32"/>
          <w:szCs w:val="32"/>
          <w:lang w:val="en-US" w:eastAsia="zh-CN" w:bidi="ar-SA"/>
        </w:rPr>
      </w:pPr>
      <w:bookmarkStart w:id="39" w:name="_Toc132141362"/>
      <w:r>
        <w:rPr>
          <w:rFonts w:hint="eastAsia"/>
          <w:lang w:val="en-US" w:eastAsia="zh-CN"/>
        </w:rPr>
        <w:br w:type="page"/>
      </w:r>
      <w:r>
        <w:rPr>
          <w:rFonts w:hint="eastAsia" w:ascii="Calibri Light" w:hAnsi="Calibri Light" w:eastAsia="宋体" w:cs="Times New Roman"/>
          <w:b/>
          <w:bCs/>
          <w:kern w:val="2"/>
          <w:sz w:val="32"/>
          <w:szCs w:val="32"/>
          <w:lang w:val="en-US" w:eastAsia="zh-CN" w:bidi="ar-SA"/>
        </w:rPr>
        <w:t>比选报价明细表</w:t>
      </w:r>
      <w:bookmarkEnd w:id="39"/>
    </w:p>
    <w:p w14:paraId="1B282A85">
      <w:pPr>
        <w:pStyle w:val="2"/>
        <w:rPr>
          <w:rFonts w:hint="eastAsia"/>
          <w:sz w:val="22"/>
          <w:szCs w:val="24"/>
          <w:lang w:val="en-US" w:eastAsia="zh-CN"/>
        </w:rPr>
      </w:pPr>
      <w:r>
        <w:rPr>
          <w:rFonts w:hint="eastAsia"/>
          <w:sz w:val="22"/>
          <w:szCs w:val="24"/>
          <w:lang w:val="en-US" w:eastAsia="zh-CN"/>
        </w:rPr>
        <w:t>套餐一：</w:t>
      </w:r>
    </w:p>
    <w:p w14:paraId="28C727A6">
      <w:pPr>
        <w:pStyle w:val="2"/>
        <w:rPr>
          <w:rFonts w:hint="eastAsia"/>
          <w:sz w:val="22"/>
          <w:szCs w:val="24"/>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3075"/>
        <w:gridCol w:w="1070"/>
        <w:gridCol w:w="2458"/>
      </w:tblGrid>
      <w:tr w14:paraId="1425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6E4E1547">
            <w:pPr>
              <w:pStyle w:val="2"/>
              <w:rPr>
                <w:rFonts w:hint="default" w:ascii="仿宋" w:hAnsi="仿宋" w:eastAsia="仿宋" w:cs="Times New Roman"/>
                <w:b/>
                <w:bCs/>
                <w:kern w:val="2"/>
                <w:sz w:val="22"/>
                <w:szCs w:val="22"/>
                <w:lang w:val="en-US" w:eastAsia="zh-CN" w:bidi="ar-SA"/>
              </w:rPr>
            </w:pPr>
            <w:r>
              <w:rPr>
                <w:rFonts w:hint="eastAsia" w:ascii="仿宋" w:hAnsi="仿宋" w:eastAsia="仿宋" w:cs="Times New Roman"/>
                <w:b/>
                <w:bCs/>
                <w:kern w:val="2"/>
                <w:sz w:val="22"/>
                <w:szCs w:val="22"/>
                <w:lang w:val="en-US" w:eastAsia="zh-CN" w:bidi="ar-SA"/>
              </w:rPr>
              <w:t>项目类别</w:t>
            </w:r>
          </w:p>
        </w:tc>
        <w:tc>
          <w:tcPr>
            <w:tcW w:w="3075" w:type="dxa"/>
          </w:tcPr>
          <w:p w14:paraId="72DBC6FC">
            <w:pPr>
              <w:pStyle w:val="2"/>
              <w:rPr>
                <w:rFonts w:hint="default" w:ascii="仿宋" w:hAnsi="仿宋" w:eastAsia="仿宋" w:cs="Times New Roman"/>
                <w:b/>
                <w:bCs/>
                <w:kern w:val="2"/>
                <w:sz w:val="22"/>
                <w:szCs w:val="22"/>
                <w:lang w:val="en-US" w:eastAsia="zh-CN" w:bidi="ar-SA"/>
              </w:rPr>
            </w:pPr>
            <w:r>
              <w:rPr>
                <w:rFonts w:hint="eastAsia" w:ascii="仿宋" w:hAnsi="仿宋" w:eastAsia="仿宋" w:cs="Times New Roman"/>
                <w:b/>
                <w:bCs/>
                <w:kern w:val="2"/>
                <w:sz w:val="22"/>
                <w:szCs w:val="22"/>
                <w:lang w:val="en-US" w:eastAsia="zh-CN" w:bidi="ar-SA"/>
              </w:rPr>
              <w:t>项目明细</w:t>
            </w:r>
          </w:p>
        </w:tc>
        <w:tc>
          <w:tcPr>
            <w:tcW w:w="1070" w:type="dxa"/>
          </w:tcPr>
          <w:p w14:paraId="71E947BE">
            <w:pPr>
              <w:pStyle w:val="2"/>
              <w:rPr>
                <w:rFonts w:hint="default" w:ascii="仿宋" w:hAnsi="仿宋" w:eastAsia="仿宋" w:cs="Times New Roman"/>
                <w:b/>
                <w:bCs/>
                <w:kern w:val="2"/>
                <w:sz w:val="22"/>
                <w:szCs w:val="22"/>
                <w:lang w:val="en-US" w:eastAsia="zh-CN" w:bidi="ar-SA"/>
              </w:rPr>
            </w:pPr>
            <w:r>
              <w:rPr>
                <w:rFonts w:hint="eastAsia" w:ascii="仿宋" w:hAnsi="仿宋" w:eastAsia="仿宋" w:cs="Times New Roman"/>
                <w:b/>
                <w:bCs/>
                <w:kern w:val="2"/>
                <w:sz w:val="22"/>
                <w:szCs w:val="22"/>
                <w:lang w:val="en-US" w:eastAsia="zh-CN" w:bidi="ar-SA"/>
              </w:rPr>
              <w:t>报价</w:t>
            </w:r>
          </w:p>
        </w:tc>
        <w:tc>
          <w:tcPr>
            <w:tcW w:w="2458" w:type="dxa"/>
          </w:tcPr>
          <w:p w14:paraId="126B0B9C">
            <w:pPr>
              <w:pStyle w:val="2"/>
              <w:rPr>
                <w:rFonts w:hint="default" w:ascii="仿宋" w:hAnsi="仿宋" w:eastAsia="仿宋" w:cs="Times New Roman"/>
                <w:b/>
                <w:bCs/>
                <w:kern w:val="2"/>
                <w:sz w:val="22"/>
                <w:szCs w:val="22"/>
                <w:lang w:val="en-US" w:eastAsia="zh-CN" w:bidi="ar-SA"/>
              </w:rPr>
            </w:pPr>
            <w:r>
              <w:rPr>
                <w:rFonts w:hint="eastAsia" w:ascii="仿宋" w:hAnsi="仿宋" w:eastAsia="仿宋" w:cs="Times New Roman"/>
                <w:b/>
                <w:bCs/>
                <w:kern w:val="2"/>
                <w:sz w:val="22"/>
                <w:szCs w:val="22"/>
                <w:lang w:val="en-US" w:eastAsia="zh-CN" w:bidi="ar-SA"/>
              </w:rPr>
              <w:t>备注</w:t>
            </w:r>
          </w:p>
        </w:tc>
      </w:tr>
      <w:tr w14:paraId="1F65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720ED523">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身份风险</w:t>
            </w:r>
          </w:p>
        </w:tc>
        <w:tc>
          <w:tcPr>
            <w:tcW w:w="3075" w:type="dxa"/>
          </w:tcPr>
          <w:p w14:paraId="6833BEA7">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身份核验</w:t>
            </w:r>
          </w:p>
        </w:tc>
        <w:tc>
          <w:tcPr>
            <w:tcW w:w="1070" w:type="dxa"/>
          </w:tcPr>
          <w:p w14:paraId="113EA8C5">
            <w:pPr>
              <w:pStyle w:val="2"/>
              <w:rPr>
                <w:rFonts w:hint="default" w:ascii="仿宋" w:hAnsi="仿宋" w:eastAsia="仿宋" w:cs="Times New Roman"/>
                <w:kern w:val="2"/>
                <w:sz w:val="24"/>
                <w:szCs w:val="22"/>
                <w:lang w:val="en-US" w:eastAsia="zh-CN" w:bidi="ar-SA"/>
              </w:rPr>
            </w:pPr>
          </w:p>
        </w:tc>
        <w:tc>
          <w:tcPr>
            <w:tcW w:w="2458" w:type="dxa"/>
          </w:tcPr>
          <w:p w14:paraId="760D5492">
            <w:pPr>
              <w:pStyle w:val="2"/>
              <w:rPr>
                <w:rFonts w:hint="default" w:ascii="仿宋" w:hAnsi="仿宋" w:eastAsia="仿宋" w:cs="Times New Roman"/>
                <w:kern w:val="2"/>
                <w:sz w:val="24"/>
                <w:szCs w:val="22"/>
                <w:lang w:val="en-US" w:eastAsia="zh-CN" w:bidi="ar-SA"/>
              </w:rPr>
            </w:pPr>
          </w:p>
        </w:tc>
      </w:tr>
      <w:tr w14:paraId="40EF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00E0A663">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社会风险</w:t>
            </w:r>
          </w:p>
        </w:tc>
        <w:tc>
          <w:tcPr>
            <w:tcW w:w="3075" w:type="dxa"/>
          </w:tcPr>
          <w:p w14:paraId="39EA43C9">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社会不良信息查询</w:t>
            </w:r>
          </w:p>
        </w:tc>
        <w:tc>
          <w:tcPr>
            <w:tcW w:w="1070" w:type="dxa"/>
          </w:tcPr>
          <w:p w14:paraId="2378A476">
            <w:pPr>
              <w:pStyle w:val="2"/>
              <w:rPr>
                <w:rFonts w:hint="default" w:ascii="仿宋" w:hAnsi="仿宋" w:eastAsia="仿宋" w:cs="Times New Roman"/>
                <w:kern w:val="2"/>
                <w:sz w:val="24"/>
                <w:szCs w:val="22"/>
                <w:lang w:val="en-US" w:eastAsia="zh-CN" w:bidi="ar-SA"/>
              </w:rPr>
            </w:pPr>
          </w:p>
        </w:tc>
        <w:tc>
          <w:tcPr>
            <w:tcW w:w="2458" w:type="dxa"/>
          </w:tcPr>
          <w:p w14:paraId="78520AD5">
            <w:pPr>
              <w:pStyle w:val="2"/>
              <w:rPr>
                <w:rFonts w:hint="default" w:ascii="仿宋" w:hAnsi="仿宋" w:eastAsia="仿宋" w:cs="Times New Roman"/>
                <w:kern w:val="2"/>
                <w:sz w:val="24"/>
                <w:szCs w:val="22"/>
                <w:lang w:val="en-US" w:eastAsia="zh-CN" w:bidi="ar-SA"/>
              </w:rPr>
            </w:pPr>
          </w:p>
        </w:tc>
      </w:tr>
      <w:tr w14:paraId="635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7DC7913F">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合计</w:t>
            </w:r>
          </w:p>
        </w:tc>
        <w:tc>
          <w:tcPr>
            <w:tcW w:w="3075" w:type="dxa"/>
          </w:tcPr>
          <w:p w14:paraId="468720DD">
            <w:pPr>
              <w:pStyle w:val="2"/>
              <w:rPr>
                <w:rFonts w:hint="eastAsia" w:ascii="仿宋" w:hAnsi="仿宋" w:eastAsia="仿宋" w:cs="Times New Roman"/>
                <w:kern w:val="2"/>
                <w:sz w:val="24"/>
                <w:szCs w:val="22"/>
                <w:lang w:val="en-US" w:eastAsia="zh-CN" w:bidi="ar-SA"/>
              </w:rPr>
            </w:pPr>
          </w:p>
        </w:tc>
        <w:tc>
          <w:tcPr>
            <w:tcW w:w="1070" w:type="dxa"/>
          </w:tcPr>
          <w:p w14:paraId="6C28A323">
            <w:pPr>
              <w:pStyle w:val="2"/>
              <w:rPr>
                <w:rFonts w:hint="default" w:ascii="仿宋" w:hAnsi="仿宋" w:eastAsia="仿宋" w:cs="Times New Roman"/>
                <w:kern w:val="2"/>
                <w:sz w:val="24"/>
                <w:szCs w:val="22"/>
                <w:lang w:val="en-US" w:eastAsia="zh-CN" w:bidi="ar-SA"/>
              </w:rPr>
            </w:pPr>
          </w:p>
        </w:tc>
        <w:tc>
          <w:tcPr>
            <w:tcW w:w="2458" w:type="dxa"/>
          </w:tcPr>
          <w:p w14:paraId="2715D4D5">
            <w:pPr>
              <w:pStyle w:val="2"/>
              <w:rPr>
                <w:rFonts w:hint="default" w:ascii="仿宋" w:hAnsi="仿宋" w:eastAsia="仿宋" w:cs="Times New Roman"/>
                <w:kern w:val="2"/>
                <w:sz w:val="24"/>
                <w:szCs w:val="22"/>
                <w:lang w:val="en-US" w:eastAsia="zh-CN" w:bidi="ar-SA"/>
              </w:rPr>
            </w:pPr>
          </w:p>
        </w:tc>
      </w:tr>
    </w:tbl>
    <w:p w14:paraId="2C7321F5">
      <w:pPr>
        <w:pStyle w:val="2"/>
        <w:rPr>
          <w:rFonts w:hint="eastAsia"/>
          <w:sz w:val="22"/>
          <w:szCs w:val="24"/>
          <w:lang w:val="en-US" w:eastAsia="zh-CN"/>
        </w:rPr>
      </w:pPr>
    </w:p>
    <w:p w14:paraId="6377CEB5">
      <w:pPr>
        <w:pStyle w:val="2"/>
        <w:rPr>
          <w:rFonts w:hint="default"/>
          <w:sz w:val="22"/>
          <w:szCs w:val="24"/>
          <w:lang w:val="en-US" w:eastAsia="zh-CN"/>
        </w:rPr>
      </w:pPr>
      <w:r>
        <w:rPr>
          <w:rFonts w:hint="eastAsia"/>
          <w:sz w:val="22"/>
          <w:szCs w:val="24"/>
          <w:lang w:val="en-US" w:eastAsia="zh-CN"/>
        </w:rPr>
        <w:t>套餐二：</w:t>
      </w:r>
    </w:p>
    <w:p w14:paraId="0D6ED79A">
      <w:pPr>
        <w:pStyle w:val="2"/>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3075"/>
        <w:gridCol w:w="1080"/>
        <w:gridCol w:w="2449"/>
      </w:tblGrid>
      <w:tr w14:paraId="57EE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34911C7B">
            <w:pPr>
              <w:pStyle w:val="2"/>
              <w:rPr>
                <w:rFonts w:hint="default" w:ascii="仿宋" w:hAnsi="仿宋" w:eastAsia="仿宋" w:cs="Times New Roman"/>
                <w:b/>
                <w:bCs/>
                <w:kern w:val="2"/>
                <w:sz w:val="22"/>
                <w:szCs w:val="22"/>
                <w:lang w:val="en-US" w:eastAsia="zh-CN" w:bidi="ar-SA"/>
              </w:rPr>
            </w:pPr>
            <w:r>
              <w:rPr>
                <w:rFonts w:hint="eastAsia" w:ascii="仿宋" w:hAnsi="仿宋" w:eastAsia="仿宋" w:cs="Times New Roman"/>
                <w:b/>
                <w:bCs/>
                <w:kern w:val="2"/>
                <w:sz w:val="22"/>
                <w:szCs w:val="22"/>
                <w:lang w:val="en-US" w:eastAsia="zh-CN" w:bidi="ar-SA"/>
              </w:rPr>
              <w:t>项目类别</w:t>
            </w:r>
          </w:p>
        </w:tc>
        <w:tc>
          <w:tcPr>
            <w:tcW w:w="3075" w:type="dxa"/>
          </w:tcPr>
          <w:p w14:paraId="26FC04AE">
            <w:pPr>
              <w:pStyle w:val="2"/>
              <w:rPr>
                <w:rFonts w:hint="default" w:ascii="仿宋" w:hAnsi="仿宋" w:eastAsia="仿宋" w:cs="Times New Roman"/>
                <w:b/>
                <w:bCs/>
                <w:kern w:val="2"/>
                <w:sz w:val="22"/>
                <w:szCs w:val="22"/>
                <w:lang w:val="en-US" w:eastAsia="zh-CN" w:bidi="ar-SA"/>
              </w:rPr>
            </w:pPr>
            <w:r>
              <w:rPr>
                <w:rFonts w:hint="eastAsia" w:ascii="仿宋" w:hAnsi="仿宋" w:eastAsia="仿宋" w:cs="Times New Roman"/>
                <w:b/>
                <w:bCs/>
                <w:kern w:val="2"/>
                <w:sz w:val="22"/>
                <w:szCs w:val="22"/>
                <w:lang w:val="en-US" w:eastAsia="zh-CN" w:bidi="ar-SA"/>
              </w:rPr>
              <w:t>项目明细</w:t>
            </w:r>
          </w:p>
        </w:tc>
        <w:tc>
          <w:tcPr>
            <w:tcW w:w="1080" w:type="dxa"/>
          </w:tcPr>
          <w:p w14:paraId="48EB5177">
            <w:pPr>
              <w:pStyle w:val="2"/>
              <w:rPr>
                <w:rFonts w:hint="default" w:ascii="仿宋" w:hAnsi="仿宋" w:eastAsia="仿宋" w:cs="Times New Roman"/>
                <w:b/>
                <w:bCs/>
                <w:kern w:val="2"/>
                <w:sz w:val="22"/>
                <w:szCs w:val="22"/>
                <w:lang w:val="en-US" w:eastAsia="zh-CN" w:bidi="ar-SA"/>
              </w:rPr>
            </w:pPr>
            <w:r>
              <w:rPr>
                <w:rFonts w:hint="eastAsia" w:ascii="仿宋" w:hAnsi="仿宋" w:eastAsia="仿宋" w:cs="Times New Roman"/>
                <w:b/>
                <w:bCs/>
                <w:kern w:val="2"/>
                <w:sz w:val="22"/>
                <w:szCs w:val="22"/>
                <w:lang w:val="en-US" w:eastAsia="zh-CN" w:bidi="ar-SA"/>
              </w:rPr>
              <w:t>报价</w:t>
            </w:r>
          </w:p>
        </w:tc>
        <w:tc>
          <w:tcPr>
            <w:tcW w:w="2449" w:type="dxa"/>
          </w:tcPr>
          <w:p w14:paraId="5260F1AE">
            <w:pPr>
              <w:pStyle w:val="2"/>
              <w:rPr>
                <w:rFonts w:hint="default" w:ascii="仿宋" w:hAnsi="仿宋" w:eastAsia="仿宋" w:cs="Times New Roman"/>
                <w:b/>
                <w:bCs/>
                <w:kern w:val="2"/>
                <w:sz w:val="22"/>
                <w:szCs w:val="22"/>
                <w:lang w:val="en-US" w:eastAsia="zh-CN" w:bidi="ar-SA"/>
              </w:rPr>
            </w:pPr>
            <w:r>
              <w:rPr>
                <w:rFonts w:hint="eastAsia" w:ascii="仿宋" w:hAnsi="仿宋" w:eastAsia="仿宋" w:cs="Times New Roman"/>
                <w:b/>
                <w:bCs/>
                <w:kern w:val="2"/>
                <w:sz w:val="22"/>
                <w:szCs w:val="22"/>
                <w:lang w:val="en-US" w:eastAsia="zh-CN" w:bidi="ar-SA"/>
              </w:rPr>
              <w:t>备注</w:t>
            </w:r>
          </w:p>
        </w:tc>
      </w:tr>
      <w:tr w14:paraId="7B09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1B73D096">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身份风险</w:t>
            </w:r>
          </w:p>
        </w:tc>
        <w:tc>
          <w:tcPr>
            <w:tcW w:w="3075" w:type="dxa"/>
            <w:shd w:val="clear" w:color="auto" w:fill="auto"/>
            <w:vAlign w:val="top"/>
          </w:tcPr>
          <w:p w14:paraId="025564DE">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身份核验</w:t>
            </w:r>
          </w:p>
        </w:tc>
        <w:tc>
          <w:tcPr>
            <w:tcW w:w="1080" w:type="dxa"/>
          </w:tcPr>
          <w:p w14:paraId="62712311">
            <w:pPr>
              <w:pStyle w:val="2"/>
              <w:rPr>
                <w:rFonts w:hint="default" w:ascii="仿宋" w:hAnsi="仿宋" w:eastAsia="仿宋" w:cs="Times New Roman"/>
                <w:kern w:val="2"/>
                <w:sz w:val="24"/>
                <w:szCs w:val="22"/>
                <w:lang w:val="en-US" w:eastAsia="zh-CN" w:bidi="ar-SA"/>
              </w:rPr>
            </w:pPr>
          </w:p>
        </w:tc>
        <w:tc>
          <w:tcPr>
            <w:tcW w:w="2449" w:type="dxa"/>
          </w:tcPr>
          <w:p w14:paraId="71061418">
            <w:pPr>
              <w:pStyle w:val="2"/>
              <w:rPr>
                <w:rFonts w:hint="default" w:ascii="仿宋" w:hAnsi="仿宋" w:eastAsia="仿宋" w:cs="Times New Roman"/>
                <w:kern w:val="2"/>
                <w:sz w:val="24"/>
                <w:szCs w:val="22"/>
                <w:lang w:val="en-US" w:eastAsia="zh-CN" w:bidi="ar-SA"/>
              </w:rPr>
            </w:pPr>
          </w:p>
        </w:tc>
      </w:tr>
      <w:tr w14:paraId="1C62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24EF7665">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社会风险</w:t>
            </w:r>
          </w:p>
        </w:tc>
        <w:tc>
          <w:tcPr>
            <w:tcW w:w="3075" w:type="dxa"/>
            <w:shd w:val="clear" w:color="auto" w:fill="auto"/>
            <w:vAlign w:val="top"/>
          </w:tcPr>
          <w:p w14:paraId="541364A7">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社会不良信息查询</w:t>
            </w:r>
          </w:p>
        </w:tc>
        <w:tc>
          <w:tcPr>
            <w:tcW w:w="1080" w:type="dxa"/>
          </w:tcPr>
          <w:p w14:paraId="09953DAD">
            <w:pPr>
              <w:pStyle w:val="2"/>
              <w:rPr>
                <w:rFonts w:hint="default" w:ascii="仿宋" w:hAnsi="仿宋" w:eastAsia="仿宋" w:cs="Times New Roman"/>
                <w:kern w:val="2"/>
                <w:sz w:val="24"/>
                <w:szCs w:val="22"/>
                <w:lang w:val="en-US" w:eastAsia="zh-CN" w:bidi="ar-SA"/>
              </w:rPr>
            </w:pPr>
          </w:p>
        </w:tc>
        <w:tc>
          <w:tcPr>
            <w:tcW w:w="2449" w:type="dxa"/>
          </w:tcPr>
          <w:p w14:paraId="6E8E30D0">
            <w:pPr>
              <w:pStyle w:val="2"/>
              <w:rPr>
                <w:rFonts w:hint="default" w:ascii="仿宋" w:hAnsi="仿宋" w:eastAsia="仿宋" w:cs="Times New Roman"/>
                <w:kern w:val="2"/>
                <w:sz w:val="24"/>
                <w:szCs w:val="22"/>
                <w:lang w:val="en-US" w:eastAsia="zh-CN" w:bidi="ar-SA"/>
              </w:rPr>
            </w:pPr>
          </w:p>
        </w:tc>
      </w:tr>
      <w:tr w14:paraId="4F18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108E264F">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工商风险</w:t>
            </w:r>
          </w:p>
        </w:tc>
        <w:tc>
          <w:tcPr>
            <w:tcW w:w="3075" w:type="dxa"/>
          </w:tcPr>
          <w:p w14:paraId="562A7BC6">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个人工商信息查询</w:t>
            </w:r>
          </w:p>
        </w:tc>
        <w:tc>
          <w:tcPr>
            <w:tcW w:w="1080" w:type="dxa"/>
          </w:tcPr>
          <w:p w14:paraId="608C106A">
            <w:pPr>
              <w:pStyle w:val="2"/>
              <w:rPr>
                <w:rFonts w:hint="default" w:ascii="仿宋" w:hAnsi="仿宋" w:eastAsia="仿宋" w:cs="Times New Roman"/>
                <w:kern w:val="2"/>
                <w:sz w:val="24"/>
                <w:szCs w:val="22"/>
                <w:lang w:val="en-US" w:eastAsia="zh-CN" w:bidi="ar-SA"/>
              </w:rPr>
            </w:pPr>
          </w:p>
        </w:tc>
        <w:tc>
          <w:tcPr>
            <w:tcW w:w="2449" w:type="dxa"/>
          </w:tcPr>
          <w:p w14:paraId="53DA841E">
            <w:pPr>
              <w:pStyle w:val="2"/>
              <w:rPr>
                <w:rFonts w:hint="default" w:ascii="仿宋" w:hAnsi="仿宋" w:eastAsia="仿宋" w:cs="Times New Roman"/>
                <w:kern w:val="2"/>
                <w:sz w:val="24"/>
                <w:szCs w:val="22"/>
                <w:lang w:val="en-US" w:eastAsia="zh-CN" w:bidi="ar-SA"/>
              </w:rPr>
            </w:pPr>
          </w:p>
        </w:tc>
      </w:tr>
      <w:tr w14:paraId="00E8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50DB1DCE">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诉讼风险</w:t>
            </w:r>
          </w:p>
        </w:tc>
        <w:tc>
          <w:tcPr>
            <w:tcW w:w="3075" w:type="dxa"/>
          </w:tcPr>
          <w:p w14:paraId="143323A5">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个人诉讼信息查询</w:t>
            </w:r>
          </w:p>
        </w:tc>
        <w:tc>
          <w:tcPr>
            <w:tcW w:w="1080" w:type="dxa"/>
          </w:tcPr>
          <w:p w14:paraId="5DF6486C">
            <w:pPr>
              <w:pStyle w:val="2"/>
              <w:rPr>
                <w:rFonts w:hint="default" w:ascii="仿宋" w:hAnsi="仿宋" w:eastAsia="仿宋" w:cs="Times New Roman"/>
                <w:kern w:val="2"/>
                <w:sz w:val="24"/>
                <w:szCs w:val="22"/>
                <w:lang w:val="en-US" w:eastAsia="zh-CN" w:bidi="ar-SA"/>
              </w:rPr>
            </w:pPr>
          </w:p>
        </w:tc>
        <w:tc>
          <w:tcPr>
            <w:tcW w:w="2449" w:type="dxa"/>
          </w:tcPr>
          <w:p w14:paraId="172D6CF4">
            <w:pPr>
              <w:pStyle w:val="2"/>
              <w:rPr>
                <w:rFonts w:hint="default" w:ascii="仿宋" w:hAnsi="仿宋" w:eastAsia="仿宋" w:cs="Times New Roman"/>
                <w:kern w:val="2"/>
                <w:sz w:val="24"/>
                <w:szCs w:val="22"/>
                <w:lang w:val="en-US" w:eastAsia="zh-CN" w:bidi="ar-SA"/>
              </w:rPr>
            </w:pPr>
          </w:p>
        </w:tc>
      </w:tr>
      <w:tr w14:paraId="12B7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601D43CE">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教育风险</w:t>
            </w:r>
          </w:p>
        </w:tc>
        <w:tc>
          <w:tcPr>
            <w:tcW w:w="3075" w:type="dxa"/>
          </w:tcPr>
          <w:p w14:paraId="74EB3E16">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最高学历、学位查询</w:t>
            </w:r>
          </w:p>
        </w:tc>
        <w:tc>
          <w:tcPr>
            <w:tcW w:w="1080" w:type="dxa"/>
          </w:tcPr>
          <w:p w14:paraId="4371268A">
            <w:pPr>
              <w:pStyle w:val="2"/>
              <w:rPr>
                <w:rFonts w:hint="default" w:ascii="仿宋" w:hAnsi="仿宋" w:eastAsia="仿宋" w:cs="Times New Roman"/>
                <w:kern w:val="2"/>
                <w:sz w:val="24"/>
                <w:szCs w:val="22"/>
                <w:lang w:val="en-US" w:eastAsia="zh-CN" w:bidi="ar-SA"/>
              </w:rPr>
            </w:pPr>
          </w:p>
        </w:tc>
        <w:tc>
          <w:tcPr>
            <w:tcW w:w="2449" w:type="dxa"/>
          </w:tcPr>
          <w:p w14:paraId="5AE72193">
            <w:pPr>
              <w:pStyle w:val="2"/>
              <w:rPr>
                <w:rFonts w:hint="default" w:ascii="仿宋" w:hAnsi="仿宋" w:eastAsia="仿宋" w:cs="Times New Roman"/>
                <w:kern w:val="2"/>
                <w:sz w:val="24"/>
                <w:szCs w:val="22"/>
                <w:lang w:val="en-US" w:eastAsia="zh-CN" w:bidi="ar-SA"/>
              </w:rPr>
            </w:pPr>
          </w:p>
        </w:tc>
      </w:tr>
      <w:tr w14:paraId="3ED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32FAAE90">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职业风险</w:t>
            </w:r>
          </w:p>
        </w:tc>
        <w:tc>
          <w:tcPr>
            <w:tcW w:w="3075" w:type="dxa"/>
          </w:tcPr>
          <w:p w14:paraId="09B7D682">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职业资格查询</w:t>
            </w:r>
          </w:p>
        </w:tc>
        <w:tc>
          <w:tcPr>
            <w:tcW w:w="1080" w:type="dxa"/>
          </w:tcPr>
          <w:p w14:paraId="2D8876E8">
            <w:pPr>
              <w:pStyle w:val="2"/>
              <w:rPr>
                <w:rFonts w:hint="default" w:ascii="仿宋" w:hAnsi="仿宋" w:eastAsia="仿宋" w:cs="Times New Roman"/>
                <w:kern w:val="2"/>
                <w:sz w:val="24"/>
                <w:szCs w:val="22"/>
                <w:lang w:val="en-US" w:eastAsia="zh-CN" w:bidi="ar-SA"/>
              </w:rPr>
            </w:pPr>
          </w:p>
        </w:tc>
        <w:tc>
          <w:tcPr>
            <w:tcW w:w="2449" w:type="dxa"/>
          </w:tcPr>
          <w:p w14:paraId="1F90FE50">
            <w:pPr>
              <w:pStyle w:val="2"/>
              <w:rPr>
                <w:rFonts w:hint="default" w:ascii="仿宋" w:hAnsi="仿宋" w:eastAsia="仿宋" w:cs="Times New Roman"/>
                <w:kern w:val="2"/>
                <w:sz w:val="24"/>
                <w:szCs w:val="22"/>
                <w:lang w:val="en-US" w:eastAsia="zh-CN" w:bidi="ar-SA"/>
              </w:rPr>
            </w:pPr>
          </w:p>
        </w:tc>
      </w:tr>
      <w:tr w14:paraId="682A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7E14FB8A">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金融风险</w:t>
            </w:r>
          </w:p>
        </w:tc>
        <w:tc>
          <w:tcPr>
            <w:tcW w:w="3075" w:type="dxa"/>
          </w:tcPr>
          <w:p w14:paraId="506FD92E">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网贷信息查询</w:t>
            </w:r>
          </w:p>
        </w:tc>
        <w:tc>
          <w:tcPr>
            <w:tcW w:w="1080" w:type="dxa"/>
          </w:tcPr>
          <w:p w14:paraId="5ABC5D51">
            <w:pPr>
              <w:pStyle w:val="2"/>
              <w:rPr>
                <w:rFonts w:hint="default" w:ascii="仿宋" w:hAnsi="仿宋" w:eastAsia="仿宋" w:cs="Times New Roman"/>
                <w:kern w:val="2"/>
                <w:sz w:val="24"/>
                <w:szCs w:val="22"/>
                <w:lang w:val="en-US" w:eastAsia="zh-CN" w:bidi="ar-SA"/>
              </w:rPr>
            </w:pPr>
          </w:p>
        </w:tc>
        <w:tc>
          <w:tcPr>
            <w:tcW w:w="2449" w:type="dxa"/>
          </w:tcPr>
          <w:p w14:paraId="71B2143D">
            <w:pPr>
              <w:pStyle w:val="2"/>
              <w:rPr>
                <w:rFonts w:hint="default" w:ascii="仿宋" w:hAnsi="仿宋" w:eastAsia="仿宋" w:cs="Times New Roman"/>
                <w:kern w:val="2"/>
                <w:sz w:val="24"/>
                <w:szCs w:val="22"/>
                <w:lang w:val="en-US" w:eastAsia="zh-CN" w:bidi="ar-SA"/>
              </w:rPr>
            </w:pPr>
          </w:p>
        </w:tc>
      </w:tr>
      <w:tr w14:paraId="7A0B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72664977">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履历风险</w:t>
            </w:r>
          </w:p>
        </w:tc>
        <w:tc>
          <w:tcPr>
            <w:tcW w:w="3075" w:type="dxa"/>
          </w:tcPr>
          <w:p w14:paraId="5EB248A5">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工作履历+工作表现鉴定*1</w:t>
            </w:r>
          </w:p>
        </w:tc>
        <w:tc>
          <w:tcPr>
            <w:tcW w:w="1080" w:type="dxa"/>
          </w:tcPr>
          <w:p w14:paraId="7B781251">
            <w:pPr>
              <w:pStyle w:val="2"/>
              <w:rPr>
                <w:rFonts w:hint="default" w:ascii="仿宋" w:hAnsi="仿宋" w:eastAsia="仿宋" w:cs="Times New Roman"/>
                <w:kern w:val="2"/>
                <w:sz w:val="24"/>
                <w:szCs w:val="22"/>
                <w:lang w:val="en-US" w:eastAsia="zh-CN" w:bidi="ar-SA"/>
              </w:rPr>
            </w:pPr>
          </w:p>
        </w:tc>
        <w:tc>
          <w:tcPr>
            <w:tcW w:w="2449" w:type="dxa"/>
          </w:tcPr>
          <w:p w14:paraId="009FBADC">
            <w:pPr>
              <w:pStyle w:val="2"/>
              <w:rPr>
                <w:rFonts w:hint="default" w:ascii="仿宋" w:hAnsi="仿宋" w:eastAsia="仿宋" w:cs="Times New Roman"/>
                <w:kern w:val="2"/>
                <w:sz w:val="24"/>
                <w:szCs w:val="22"/>
                <w:lang w:val="en-US" w:eastAsia="zh-CN" w:bidi="ar-SA"/>
              </w:rPr>
            </w:pPr>
          </w:p>
        </w:tc>
      </w:tr>
      <w:tr w14:paraId="6391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67CD7F19">
            <w:pPr>
              <w:pStyle w:val="2"/>
              <w:rPr>
                <w:rFonts w:hint="default"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合计</w:t>
            </w:r>
          </w:p>
        </w:tc>
        <w:tc>
          <w:tcPr>
            <w:tcW w:w="3075" w:type="dxa"/>
          </w:tcPr>
          <w:p w14:paraId="602DCB46">
            <w:pPr>
              <w:pStyle w:val="2"/>
              <w:rPr>
                <w:rFonts w:hint="eastAsia" w:ascii="仿宋" w:hAnsi="仿宋" w:eastAsia="仿宋" w:cs="Times New Roman"/>
                <w:kern w:val="2"/>
                <w:sz w:val="24"/>
                <w:szCs w:val="22"/>
                <w:lang w:val="en-US" w:eastAsia="zh-CN" w:bidi="ar-SA"/>
              </w:rPr>
            </w:pPr>
          </w:p>
        </w:tc>
        <w:tc>
          <w:tcPr>
            <w:tcW w:w="1080" w:type="dxa"/>
          </w:tcPr>
          <w:p w14:paraId="2B0AB8A0">
            <w:pPr>
              <w:pStyle w:val="2"/>
              <w:rPr>
                <w:rFonts w:hint="default" w:ascii="仿宋" w:hAnsi="仿宋" w:eastAsia="仿宋" w:cs="Times New Roman"/>
                <w:kern w:val="2"/>
                <w:sz w:val="24"/>
                <w:szCs w:val="22"/>
                <w:lang w:val="en-US" w:eastAsia="zh-CN" w:bidi="ar-SA"/>
              </w:rPr>
            </w:pPr>
          </w:p>
        </w:tc>
        <w:tc>
          <w:tcPr>
            <w:tcW w:w="2449" w:type="dxa"/>
          </w:tcPr>
          <w:p w14:paraId="58BC70EE">
            <w:pPr>
              <w:pStyle w:val="2"/>
              <w:rPr>
                <w:rFonts w:hint="default" w:ascii="仿宋" w:hAnsi="仿宋" w:eastAsia="仿宋" w:cs="Times New Roman"/>
                <w:kern w:val="2"/>
                <w:sz w:val="24"/>
                <w:szCs w:val="22"/>
                <w:lang w:val="en-US" w:eastAsia="zh-CN" w:bidi="ar-SA"/>
              </w:rPr>
            </w:pPr>
          </w:p>
        </w:tc>
      </w:tr>
    </w:tbl>
    <w:p w14:paraId="54EBEF81">
      <w:pPr>
        <w:ind w:firstLine="420"/>
      </w:pPr>
      <w:r>
        <w:rPr>
          <w:rFonts w:hint="eastAsia"/>
        </w:rPr>
        <w:t>注：</w:t>
      </w:r>
    </w:p>
    <w:p w14:paraId="406FF4E6">
      <w:pPr>
        <w:ind w:firstLine="420"/>
      </w:pPr>
      <w:r>
        <w:rPr>
          <w:rFonts w:hint="eastAsia"/>
        </w:rPr>
        <w:t>1.报价要求（不允许不平衡报价）：</w:t>
      </w:r>
    </w:p>
    <w:p w14:paraId="30BB8D57">
      <w:pPr>
        <w:ind w:firstLine="420"/>
      </w:pPr>
      <w:r>
        <w:rPr>
          <w:rFonts w:hint="eastAsia"/>
        </w:rPr>
        <w:t>（1）</w:t>
      </w:r>
      <w:r>
        <w:rPr>
          <w:rFonts w:hint="eastAsia"/>
          <w:lang w:val="en-US" w:eastAsia="zh-CN"/>
        </w:rPr>
        <w:t>比选申请</w:t>
      </w:r>
      <w:r>
        <w:rPr>
          <w:rFonts w:hint="eastAsia"/>
        </w:rPr>
        <w:t>人的报价是</w:t>
      </w:r>
      <w:r>
        <w:rPr>
          <w:rFonts w:hint="eastAsia"/>
          <w:lang w:val="en-US" w:eastAsia="zh-CN"/>
        </w:rPr>
        <w:t>比选申请</w:t>
      </w:r>
      <w:r>
        <w:rPr>
          <w:rFonts w:hint="eastAsia"/>
        </w:rPr>
        <w:t>人响应</w:t>
      </w:r>
      <w:r>
        <w:rPr>
          <w:rFonts w:hint="eastAsia"/>
          <w:lang w:val="en-US" w:eastAsia="zh-CN"/>
        </w:rPr>
        <w:t>比选</w:t>
      </w:r>
      <w:r>
        <w:rPr>
          <w:rFonts w:hint="eastAsia"/>
        </w:rPr>
        <w:t>项目要求的全部工作内容的价格体现，包括</w:t>
      </w:r>
      <w:r>
        <w:rPr>
          <w:rFonts w:hint="eastAsia"/>
          <w:lang w:val="en-US" w:eastAsia="zh-CN"/>
        </w:rPr>
        <w:t>比选申请</w:t>
      </w:r>
      <w:r>
        <w:rPr>
          <w:rFonts w:hint="eastAsia"/>
        </w:rPr>
        <w:t>人完成本项目所需的一切费用，包括为本次所提供的服务所需的人员、设备、保险、税费等</w:t>
      </w:r>
      <w:r>
        <w:rPr>
          <w:rFonts w:hint="eastAsia"/>
          <w:lang w:val="en-US" w:eastAsia="zh-CN"/>
        </w:rPr>
        <w:t>比选申请</w:t>
      </w:r>
      <w:r>
        <w:rPr>
          <w:rFonts w:hint="eastAsia"/>
        </w:rPr>
        <w:t>人完成本项目所需的一切费用（实质性要求），其总价即为履行合同的固定价格。</w:t>
      </w:r>
    </w:p>
    <w:p w14:paraId="213E741D">
      <w:pPr>
        <w:ind w:firstLine="420"/>
      </w:pPr>
      <w:r>
        <w:rPr>
          <w:rFonts w:hint="eastAsia"/>
        </w:rPr>
        <w:t>（2）</w:t>
      </w:r>
      <w:r>
        <w:rPr>
          <w:rFonts w:hint="eastAsia"/>
          <w:lang w:val="en-US" w:eastAsia="zh-CN"/>
        </w:rPr>
        <w:t>比选申请</w:t>
      </w:r>
      <w:r>
        <w:rPr>
          <w:rFonts w:hint="eastAsia"/>
        </w:rPr>
        <w:t>人每种服务只允许有一个报价，并且在合同履行过程中是固定不变的，任何有选择或可调整的报价将不予接受，并按无效响应处理（实质性要求）。</w:t>
      </w:r>
    </w:p>
    <w:p w14:paraId="536D158B">
      <w:pPr>
        <w:ind w:firstLine="420"/>
      </w:pPr>
      <w:r>
        <w:rPr>
          <w:rFonts w:hint="eastAsia"/>
        </w:rPr>
        <w:t>（3）分项报价表报价合计需与</w:t>
      </w:r>
      <w:r>
        <w:rPr>
          <w:rFonts w:hint="eastAsia"/>
          <w:lang w:val="en-US" w:eastAsia="zh-CN"/>
        </w:rPr>
        <w:t>比选</w:t>
      </w:r>
      <w:r>
        <w:rPr>
          <w:rFonts w:hint="eastAsia"/>
        </w:rPr>
        <w:t>报价</w:t>
      </w:r>
      <w:r>
        <w:rPr>
          <w:rFonts w:hint="eastAsia"/>
          <w:lang w:val="en-US" w:eastAsia="zh-CN"/>
        </w:rPr>
        <w:t>一览表比选</w:t>
      </w:r>
      <w:r>
        <w:rPr>
          <w:rFonts w:hint="eastAsia"/>
        </w:rPr>
        <w:t>报价一致。</w:t>
      </w:r>
    </w:p>
    <w:p w14:paraId="2B4F194C">
      <w:pPr>
        <w:ind w:firstLine="420"/>
      </w:pPr>
      <w:r>
        <w:rPr>
          <w:rFonts w:hint="eastAsia"/>
          <w:lang w:val="en-US" w:eastAsia="zh-CN"/>
        </w:rPr>
        <w:t>比选申请</w:t>
      </w:r>
      <w:r>
        <w:rPr>
          <w:rFonts w:hint="eastAsia"/>
        </w:rPr>
        <w:t>人：</w:t>
      </w:r>
      <w:r>
        <w:t>___________________</w:t>
      </w:r>
      <w:r>
        <w:rPr>
          <w:rFonts w:hint="eastAsia"/>
        </w:rPr>
        <w:t>（盖单位公章）</w:t>
      </w:r>
    </w:p>
    <w:p w14:paraId="2E2DCF8A">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67F832A0">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0D4819C3">
      <w:pPr>
        <w:widowControl/>
        <w:spacing w:line="240" w:lineRule="auto"/>
        <w:ind w:firstLine="0" w:firstLineChars="0"/>
      </w:pPr>
      <w:r>
        <w:br w:type="page"/>
      </w:r>
    </w:p>
    <w:p w14:paraId="6C9CCCEC">
      <w:pPr>
        <w:pStyle w:val="20"/>
        <w:spacing w:before="156" w:after="156"/>
      </w:pPr>
      <w:bookmarkStart w:id="40" w:name="_Toc132141363"/>
      <w:r>
        <w:rPr>
          <w:rFonts w:hint="eastAsia"/>
          <w:lang w:val="en-US" w:eastAsia="zh-CN"/>
        </w:rPr>
        <w:t>比选申请</w:t>
      </w:r>
      <w:r>
        <w:rPr>
          <w:rFonts w:hint="eastAsia"/>
        </w:rPr>
        <w:t>人基本情况表</w:t>
      </w:r>
      <w:bookmarkEnd w:id="40"/>
    </w:p>
    <w:p w14:paraId="2F72E2F7">
      <w:pPr>
        <w:ind w:firstLine="420"/>
      </w:pPr>
      <w:r>
        <w:rPr>
          <w:rFonts w:hint="eastAsia"/>
        </w:rPr>
        <w:t>项目名称：</w:t>
      </w:r>
    </w:p>
    <w:tbl>
      <w:tblPr>
        <w:tblStyle w:val="23"/>
        <w:tblW w:w="97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0"/>
        <w:gridCol w:w="1440"/>
        <w:gridCol w:w="2374"/>
        <w:gridCol w:w="1404"/>
        <w:gridCol w:w="2416"/>
      </w:tblGrid>
      <w:tr w14:paraId="5A26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6891D090">
            <w:pPr>
              <w:spacing w:line="300" w:lineRule="auto"/>
              <w:ind w:firstLine="0" w:firstLineChars="0"/>
              <w:jc w:val="center"/>
              <w:rPr>
                <w:rFonts w:ascii="宋体"/>
                <w:szCs w:val="21"/>
              </w:rPr>
            </w:pPr>
            <w:r>
              <w:rPr>
                <w:rFonts w:hint="eastAsia" w:ascii="宋体" w:hAnsi="宋体"/>
                <w:szCs w:val="21"/>
              </w:rPr>
              <w:t>企业名称</w:t>
            </w:r>
          </w:p>
        </w:tc>
        <w:tc>
          <w:tcPr>
            <w:tcW w:w="7634" w:type="dxa"/>
            <w:gridSpan w:val="4"/>
            <w:noWrap w:val="0"/>
            <w:vAlign w:val="center"/>
          </w:tcPr>
          <w:p w14:paraId="62FC35E8">
            <w:pPr>
              <w:spacing w:line="300" w:lineRule="auto"/>
              <w:ind w:firstLine="0" w:firstLineChars="0"/>
              <w:jc w:val="center"/>
              <w:rPr>
                <w:rFonts w:ascii="宋体"/>
                <w:szCs w:val="21"/>
              </w:rPr>
            </w:pPr>
          </w:p>
        </w:tc>
      </w:tr>
      <w:tr w14:paraId="4325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7BE8F488">
            <w:pPr>
              <w:spacing w:line="300" w:lineRule="auto"/>
              <w:ind w:firstLine="0" w:firstLineChars="0"/>
              <w:jc w:val="center"/>
              <w:rPr>
                <w:rFonts w:ascii="宋体"/>
                <w:szCs w:val="21"/>
              </w:rPr>
            </w:pPr>
            <w:r>
              <w:rPr>
                <w:rFonts w:hint="eastAsia" w:ascii="宋体" w:hAnsi="宋体"/>
                <w:szCs w:val="21"/>
              </w:rPr>
              <w:t>注册地址</w:t>
            </w:r>
          </w:p>
        </w:tc>
        <w:tc>
          <w:tcPr>
            <w:tcW w:w="3814" w:type="dxa"/>
            <w:gridSpan w:val="2"/>
            <w:noWrap w:val="0"/>
            <w:vAlign w:val="center"/>
          </w:tcPr>
          <w:p w14:paraId="1F9F9DF7">
            <w:pPr>
              <w:spacing w:line="300" w:lineRule="auto"/>
              <w:ind w:firstLine="0" w:firstLineChars="0"/>
              <w:jc w:val="center"/>
              <w:rPr>
                <w:rFonts w:ascii="宋体"/>
                <w:szCs w:val="21"/>
              </w:rPr>
            </w:pPr>
          </w:p>
        </w:tc>
        <w:tc>
          <w:tcPr>
            <w:tcW w:w="1404" w:type="dxa"/>
            <w:noWrap w:val="0"/>
            <w:vAlign w:val="center"/>
          </w:tcPr>
          <w:p w14:paraId="22B29A7D">
            <w:pPr>
              <w:spacing w:line="300" w:lineRule="auto"/>
              <w:ind w:firstLine="0" w:firstLineChars="0"/>
              <w:jc w:val="center"/>
              <w:rPr>
                <w:rFonts w:ascii="宋体"/>
                <w:szCs w:val="21"/>
              </w:rPr>
            </w:pPr>
            <w:r>
              <w:rPr>
                <w:rFonts w:hint="eastAsia" w:ascii="宋体" w:hAnsi="宋体"/>
                <w:szCs w:val="21"/>
              </w:rPr>
              <w:t>邮政编码</w:t>
            </w:r>
          </w:p>
        </w:tc>
        <w:tc>
          <w:tcPr>
            <w:tcW w:w="2416" w:type="dxa"/>
            <w:noWrap w:val="0"/>
            <w:vAlign w:val="center"/>
          </w:tcPr>
          <w:p w14:paraId="564D8634">
            <w:pPr>
              <w:spacing w:line="300" w:lineRule="auto"/>
              <w:ind w:firstLine="0" w:firstLineChars="0"/>
              <w:jc w:val="center"/>
              <w:rPr>
                <w:rFonts w:ascii="宋体"/>
                <w:szCs w:val="21"/>
              </w:rPr>
            </w:pPr>
          </w:p>
        </w:tc>
      </w:tr>
      <w:tr w14:paraId="3551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Merge w:val="restart"/>
            <w:noWrap w:val="0"/>
            <w:vAlign w:val="center"/>
          </w:tcPr>
          <w:p w14:paraId="7290653B">
            <w:pPr>
              <w:spacing w:line="300" w:lineRule="auto"/>
              <w:ind w:firstLine="0" w:firstLineChars="0"/>
              <w:jc w:val="center"/>
              <w:rPr>
                <w:rFonts w:ascii="宋体"/>
                <w:szCs w:val="21"/>
              </w:rPr>
            </w:pPr>
            <w:r>
              <w:rPr>
                <w:rFonts w:hint="eastAsia" w:ascii="宋体" w:hAnsi="宋体"/>
                <w:szCs w:val="21"/>
              </w:rPr>
              <w:t>联系方式</w:t>
            </w:r>
          </w:p>
        </w:tc>
        <w:tc>
          <w:tcPr>
            <w:tcW w:w="1440" w:type="dxa"/>
            <w:noWrap w:val="0"/>
            <w:vAlign w:val="center"/>
          </w:tcPr>
          <w:p w14:paraId="66D38B86">
            <w:pPr>
              <w:spacing w:line="300" w:lineRule="auto"/>
              <w:ind w:firstLine="0" w:firstLineChars="0"/>
              <w:jc w:val="center"/>
              <w:rPr>
                <w:rFonts w:ascii="宋体"/>
                <w:szCs w:val="21"/>
              </w:rPr>
            </w:pPr>
            <w:r>
              <w:rPr>
                <w:rFonts w:hint="eastAsia" w:ascii="宋体" w:hAnsi="宋体"/>
                <w:szCs w:val="21"/>
              </w:rPr>
              <w:t>联系人</w:t>
            </w:r>
          </w:p>
        </w:tc>
        <w:tc>
          <w:tcPr>
            <w:tcW w:w="2374" w:type="dxa"/>
            <w:noWrap w:val="0"/>
            <w:vAlign w:val="center"/>
          </w:tcPr>
          <w:p w14:paraId="31AE6ACF">
            <w:pPr>
              <w:spacing w:line="300" w:lineRule="auto"/>
              <w:ind w:firstLine="0" w:firstLineChars="0"/>
              <w:jc w:val="center"/>
              <w:rPr>
                <w:rFonts w:ascii="宋体"/>
                <w:szCs w:val="21"/>
              </w:rPr>
            </w:pPr>
          </w:p>
        </w:tc>
        <w:tc>
          <w:tcPr>
            <w:tcW w:w="1404" w:type="dxa"/>
            <w:noWrap w:val="0"/>
            <w:vAlign w:val="center"/>
          </w:tcPr>
          <w:p w14:paraId="1D7F9604">
            <w:pPr>
              <w:spacing w:line="300" w:lineRule="auto"/>
              <w:ind w:firstLine="0" w:firstLineChars="0"/>
              <w:jc w:val="center"/>
              <w:rPr>
                <w:rFonts w:ascii="宋体"/>
                <w:szCs w:val="21"/>
              </w:rPr>
            </w:pPr>
            <w:r>
              <w:rPr>
                <w:rFonts w:hint="eastAsia" w:ascii="宋体" w:hAnsi="宋体"/>
                <w:szCs w:val="21"/>
              </w:rPr>
              <w:t>电话</w:t>
            </w:r>
          </w:p>
        </w:tc>
        <w:tc>
          <w:tcPr>
            <w:tcW w:w="2416" w:type="dxa"/>
            <w:noWrap w:val="0"/>
            <w:vAlign w:val="center"/>
          </w:tcPr>
          <w:p w14:paraId="388E8F40">
            <w:pPr>
              <w:spacing w:line="300" w:lineRule="auto"/>
              <w:ind w:firstLine="0" w:firstLineChars="0"/>
              <w:jc w:val="center"/>
              <w:rPr>
                <w:rFonts w:ascii="宋体"/>
                <w:szCs w:val="21"/>
              </w:rPr>
            </w:pPr>
          </w:p>
        </w:tc>
      </w:tr>
      <w:tr w14:paraId="139A4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Merge w:val="continue"/>
            <w:noWrap w:val="0"/>
            <w:vAlign w:val="center"/>
          </w:tcPr>
          <w:p w14:paraId="54B0B8A4">
            <w:pPr>
              <w:spacing w:line="300" w:lineRule="auto"/>
              <w:ind w:firstLine="0" w:firstLineChars="0"/>
              <w:jc w:val="center"/>
              <w:rPr>
                <w:rFonts w:ascii="宋体"/>
                <w:szCs w:val="21"/>
              </w:rPr>
            </w:pPr>
          </w:p>
        </w:tc>
        <w:tc>
          <w:tcPr>
            <w:tcW w:w="1440" w:type="dxa"/>
            <w:noWrap w:val="0"/>
            <w:vAlign w:val="center"/>
          </w:tcPr>
          <w:p w14:paraId="28C59E49">
            <w:pPr>
              <w:spacing w:line="300" w:lineRule="auto"/>
              <w:ind w:firstLine="0" w:firstLineChars="0"/>
              <w:jc w:val="center"/>
              <w:rPr>
                <w:rFonts w:ascii="宋体"/>
                <w:szCs w:val="21"/>
              </w:rPr>
            </w:pPr>
            <w:r>
              <w:rPr>
                <w:rFonts w:hint="eastAsia" w:ascii="宋体" w:hAnsi="宋体"/>
                <w:szCs w:val="21"/>
              </w:rPr>
              <w:t>传真</w:t>
            </w:r>
          </w:p>
        </w:tc>
        <w:tc>
          <w:tcPr>
            <w:tcW w:w="2374" w:type="dxa"/>
            <w:noWrap w:val="0"/>
            <w:vAlign w:val="center"/>
          </w:tcPr>
          <w:p w14:paraId="12FB3783">
            <w:pPr>
              <w:spacing w:line="300" w:lineRule="auto"/>
              <w:ind w:firstLine="0" w:firstLineChars="0"/>
              <w:jc w:val="center"/>
              <w:rPr>
                <w:rFonts w:ascii="宋体"/>
                <w:szCs w:val="21"/>
              </w:rPr>
            </w:pPr>
          </w:p>
        </w:tc>
        <w:tc>
          <w:tcPr>
            <w:tcW w:w="1404" w:type="dxa"/>
            <w:noWrap w:val="0"/>
            <w:vAlign w:val="center"/>
          </w:tcPr>
          <w:p w14:paraId="2E21184F">
            <w:pPr>
              <w:spacing w:line="300" w:lineRule="auto"/>
              <w:ind w:firstLine="0" w:firstLineChars="0"/>
              <w:jc w:val="center"/>
              <w:rPr>
                <w:rFonts w:ascii="宋体"/>
                <w:szCs w:val="21"/>
              </w:rPr>
            </w:pPr>
            <w:r>
              <w:rPr>
                <w:rFonts w:hint="eastAsia" w:ascii="宋体" w:hAnsi="宋体"/>
                <w:szCs w:val="21"/>
              </w:rPr>
              <w:t>网址</w:t>
            </w:r>
          </w:p>
        </w:tc>
        <w:tc>
          <w:tcPr>
            <w:tcW w:w="2416" w:type="dxa"/>
            <w:noWrap w:val="0"/>
            <w:vAlign w:val="center"/>
          </w:tcPr>
          <w:p w14:paraId="34A9F67A">
            <w:pPr>
              <w:spacing w:line="300" w:lineRule="auto"/>
              <w:ind w:firstLine="0" w:firstLineChars="0"/>
              <w:jc w:val="center"/>
              <w:rPr>
                <w:rFonts w:ascii="宋体"/>
                <w:szCs w:val="21"/>
              </w:rPr>
            </w:pPr>
          </w:p>
        </w:tc>
      </w:tr>
      <w:tr w14:paraId="0B799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3716FE00">
            <w:pPr>
              <w:spacing w:line="300" w:lineRule="auto"/>
              <w:ind w:firstLine="0" w:firstLineChars="0"/>
              <w:jc w:val="center"/>
              <w:rPr>
                <w:rFonts w:ascii="宋体"/>
                <w:szCs w:val="21"/>
              </w:rPr>
            </w:pPr>
            <w:r>
              <w:rPr>
                <w:rFonts w:hint="eastAsia" w:ascii="宋体" w:hAnsi="宋体"/>
                <w:szCs w:val="21"/>
              </w:rPr>
              <w:t>组织结构</w:t>
            </w:r>
          </w:p>
        </w:tc>
        <w:tc>
          <w:tcPr>
            <w:tcW w:w="7634" w:type="dxa"/>
            <w:gridSpan w:val="4"/>
            <w:noWrap w:val="0"/>
            <w:vAlign w:val="center"/>
          </w:tcPr>
          <w:p w14:paraId="5DB6690B">
            <w:pPr>
              <w:spacing w:line="300" w:lineRule="auto"/>
              <w:ind w:firstLine="0" w:firstLineChars="0"/>
              <w:jc w:val="center"/>
              <w:rPr>
                <w:rFonts w:ascii="宋体"/>
                <w:szCs w:val="21"/>
              </w:rPr>
            </w:pPr>
          </w:p>
        </w:tc>
      </w:tr>
      <w:tr w14:paraId="0CD6A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5D73476B">
            <w:pPr>
              <w:spacing w:line="300" w:lineRule="auto"/>
              <w:ind w:firstLine="0" w:firstLineChars="0"/>
              <w:jc w:val="center"/>
              <w:rPr>
                <w:rFonts w:ascii="宋体"/>
                <w:szCs w:val="21"/>
              </w:rPr>
            </w:pPr>
            <w:r>
              <w:rPr>
                <w:rFonts w:hint="eastAsia" w:ascii="宋体" w:hAnsi="宋体"/>
                <w:szCs w:val="21"/>
              </w:rPr>
              <w:t>法定代表人</w:t>
            </w:r>
          </w:p>
        </w:tc>
        <w:tc>
          <w:tcPr>
            <w:tcW w:w="1440" w:type="dxa"/>
            <w:noWrap w:val="0"/>
            <w:vAlign w:val="center"/>
          </w:tcPr>
          <w:p w14:paraId="49A87DFA">
            <w:pPr>
              <w:spacing w:line="300" w:lineRule="auto"/>
              <w:ind w:firstLine="0" w:firstLineChars="0"/>
              <w:jc w:val="center"/>
              <w:rPr>
                <w:rFonts w:ascii="宋体"/>
                <w:szCs w:val="21"/>
              </w:rPr>
            </w:pPr>
          </w:p>
        </w:tc>
        <w:tc>
          <w:tcPr>
            <w:tcW w:w="2374" w:type="dxa"/>
            <w:noWrap w:val="0"/>
            <w:vAlign w:val="center"/>
          </w:tcPr>
          <w:p w14:paraId="30DDCC0D">
            <w:pPr>
              <w:spacing w:line="300" w:lineRule="auto"/>
              <w:ind w:firstLine="0" w:firstLineChars="0"/>
              <w:jc w:val="center"/>
              <w:rPr>
                <w:rFonts w:ascii="宋体"/>
                <w:szCs w:val="21"/>
              </w:rPr>
            </w:pPr>
            <w:r>
              <w:rPr>
                <w:rFonts w:hint="eastAsia" w:ascii="宋体" w:hAnsi="宋体"/>
                <w:szCs w:val="21"/>
              </w:rPr>
              <w:t>技术职称及资质</w:t>
            </w:r>
          </w:p>
        </w:tc>
        <w:tc>
          <w:tcPr>
            <w:tcW w:w="3820" w:type="dxa"/>
            <w:gridSpan w:val="2"/>
            <w:noWrap w:val="0"/>
            <w:vAlign w:val="center"/>
          </w:tcPr>
          <w:p w14:paraId="65C0ECA9">
            <w:pPr>
              <w:spacing w:line="300" w:lineRule="auto"/>
              <w:ind w:firstLine="0" w:firstLineChars="0"/>
              <w:jc w:val="center"/>
              <w:rPr>
                <w:rFonts w:ascii="宋体"/>
                <w:szCs w:val="21"/>
              </w:rPr>
            </w:pPr>
          </w:p>
        </w:tc>
      </w:tr>
      <w:tr w14:paraId="1A01C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5B8E9AC8">
            <w:pPr>
              <w:spacing w:line="300" w:lineRule="auto"/>
              <w:ind w:firstLine="0" w:firstLineChars="0"/>
              <w:jc w:val="center"/>
              <w:rPr>
                <w:rFonts w:ascii="宋体"/>
                <w:szCs w:val="21"/>
              </w:rPr>
            </w:pPr>
            <w:r>
              <w:rPr>
                <w:rFonts w:hint="eastAsia" w:ascii="宋体" w:hAnsi="宋体"/>
                <w:szCs w:val="21"/>
              </w:rPr>
              <w:t>项目负责人</w:t>
            </w:r>
          </w:p>
        </w:tc>
        <w:tc>
          <w:tcPr>
            <w:tcW w:w="1440" w:type="dxa"/>
            <w:noWrap w:val="0"/>
            <w:vAlign w:val="center"/>
          </w:tcPr>
          <w:p w14:paraId="64BF5E6E">
            <w:pPr>
              <w:spacing w:line="300" w:lineRule="auto"/>
              <w:ind w:firstLine="0" w:firstLineChars="0"/>
              <w:jc w:val="center"/>
              <w:rPr>
                <w:rFonts w:ascii="宋体"/>
                <w:szCs w:val="21"/>
              </w:rPr>
            </w:pPr>
          </w:p>
        </w:tc>
        <w:tc>
          <w:tcPr>
            <w:tcW w:w="2374" w:type="dxa"/>
            <w:noWrap w:val="0"/>
            <w:vAlign w:val="center"/>
          </w:tcPr>
          <w:p w14:paraId="0A045359">
            <w:pPr>
              <w:spacing w:line="300" w:lineRule="auto"/>
              <w:ind w:firstLine="0" w:firstLineChars="0"/>
              <w:jc w:val="center"/>
              <w:rPr>
                <w:rFonts w:hint="default" w:ascii="宋体" w:eastAsia="宋体"/>
                <w:szCs w:val="21"/>
                <w:lang w:val="en-US" w:eastAsia="zh-CN"/>
              </w:rPr>
            </w:pPr>
            <w:r>
              <w:rPr>
                <w:rFonts w:hint="eastAsia" w:ascii="宋体" w:hAnsi="宋体"/>
                <w:szCs w:val="21"/>
              </w:rPr>
              <w:t>技术职称及资质</w:t>
            </w:r>
            <w:r>
              <w:rPr>
                <w:rFonts w:hint="eastAsia" w:ascii="宋体" w:hAnsi="宋体"/>
                <w:szCs w:val="21"/>
                <w:lang w:val="en-US" w:eastAsia="zh-CN"/>
              </w:rPr>
              <w:t>及同类项目服务案列</w:t>
            </w:r>
          </w:p>
        </w:tc>
        <w:tc>
          <w:tcPr>
            <w:tcW w:w="3820" w:type="dxa"/>
            <w:gridSpan w:val="2"/>
            <w:noWrap w:val="0"/>
            <w:vAlign w:val="center"/>
          </w:tcPr>
          <w:p w14:paraId="3AFB333C">
            <w:pPr>
              <w:spacing w:line="300" w:lineRule="auto"/>
              <w:ind w:firstLine="0" w:firstLineChars="0"/>
              <w:jc w:val="center"/>
              <w:rPr>
                <w:rFonts w:ascii="宋体"/>
                <w:szCs w:val="21"/>
              </w:rPr>
            </w:pPr>
          </w:p>
        </w:tc>
      </w:tr>
      <w:tr w14:paraId="0188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7A339055">
            <w:pPr>
              <w:spacing w:line="300" w:lineRule="auto"/>
              <w:ind w:firstLine="0" w:firstLineChars="0"/>
              <w:jc w:val="center"/>
              <w:rPr>
                <w:rFonts w:ascii="宋体"/>
                <w:szCs w:val="21"/>
              </w:rPr>
            </w:pPr>
            <w:r>
              <w:rPr>
                <w:rFonts w:hint="eastAsia" w:ascii="宋体" w:hAnsi="宋体"/>
                <w:szCs w:val="21"/>
              </w:rPr>
              <w:t>成立时间</w:t>
            </w:r>
          </w:p>
        </w:tc>
        <w:tc>
          <w:tcPr>
            <w:tcW w:w="3814" w:type="dxa"/>
            <w:gridSpan w:val="2"/>
            <w:noWrap w:val="0"/>
            <w:vAlign w:val="center"/>
          </w:tcPr>
          <w:p w14:paraId="49D83FE7">
            <w:pPr>
              <w:spacing w:line="300" w:lineRule="auto"/>
              <w:ind w:firstLine="0" w:firstLineChars="0"/>
              <w:jc w:val="center"/>
              <w:rPr>
                <w:rFonts w:ascii="宋体"/>
                <w:szCs w:val="21"/>
              </w:rPr>
            </w:pPr>
          </w:p>
        </w:tc>
        <w:tc>
          <w:tcPr>
            <w:tcW w:w="1404" w:type="dxa"/>
            <w:tcBorders>
              <w:right w:val="single" w:color="auto" w:sz="4" w:space="0"/>
            </w:tcBorders>
            <w:noWrap w:val="0"/>
            <w:vAlign w:val="center"/>
          </w:tcPr>
          <w:p w14:paraId="33029BC8">
            <w:pPr>
              <w:spacing w:line="300" w:lineRule="auto"/>
              <w:ind w:firstLine="0" w:firstLineChars="0"/>
              <w:jc w:val="center"/>
              <w:rPr>
                <w:rFonts w:ascii="宋体"/>
                <w:szCs w:val="21"/>
              </w:rPr>
            </w:pPr>
            <w:r>
              <w:rPr>
                <w:rFonts w:hint="eastAsia" w:ascii="宋体" w:hAnsi="宋体"/>
                <w:szCs w:val="21"/>
              </w:rPr>
              <w:t>总人数</w:t>
            </w:r>
          </w:p>
        </w:tc>
        <w:tc>
          <w:tcPr>
            <w:tcW w:w="2416" w:type="dxa"/>
            <w:tcBorders>
              <w:left w:val="single" w:color="auto" w:sz="4" w:space="0"/>
            </w:tcBorders>
            <w:noWrap w:val="0"/>
            <w:vAlign w:val="center"/>
          </w:tcPr>
          <w:p w14:paraId="5D4B8D5F">
            <w:pPr>
              <w:spacing w:line="300" w:lineRule="auto"/>
              <w:ind w:firstLine="0" w:firstLineChars="0"/>
              <w:jc w:val="center"/>
              <w:rPr>
                <w:rFonts w:ascii="宋体"/>
                <w:szCs w:val="21"/>
              </w:rPr>
            </w:pPr>
            <w:r>
              <w:rPr>
                <w:rFonts w:hint="eastAsia" w:ascii="宋体" w:hAnsi="宋体"/>
                <w:szCs w:val="21"/>
              </w:rPr>
              <w:t>人，其中：</w:t>
            </w:r>
          </w:p>
        </w:tc>
      </w:tr>
      <w:tr w14:paraId="6800A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2E68622F">
            <w:pPr>
              <w:spacing w:line="300" w:lineRule="auto"/>
              <w:ind w:firstLine="0" w:firstLineChars="0"/>
              <w:jc w:val="center"/>
              <w:rPr>
                <w:rFonts w:ascii="宋体"/>
                <w:szCs w:val="21"/>
              </w:rPr>
            </w:pPr>
            <w:r>
              <w:rPr>
                <w:rFonts w:hint="eastAsia" w:ascii="宋体" w:hAnsi="宋体"/>
                <w:szCs w:val="21"/>
              </w:rPr>
              <w:t>资质等级</w:t>
            </w:r>
          </w:p>
        </w:tc>
        <w:tc>
          <w:tcPr>
            <w:tcW w:w="3814" w:type="dxa"/>
            <w:gridSpan w:val="2"/>
            <w:noWrap w:val="0"/>
            <w:vAlign w:val="center"/>
          </w:tcPr>
          <w:p w14:paraId="1DD9B0A0">
            <w:pPr>
              <w:spacing w:line="300" w:lineRule="auto"/>
              <w:ind w:firstLine="0" w:firstLineChars="0"/>
              <w:jc w:val="center"/>
              <w:rPr>
                <w:rFonts w:ascii="宋体"/>
                <w:szCs w:val="21"/>
              </w:rPr>
            </w:pPr>
          </w:p>
        </w:tc>
        <w:tc>
          <w:tcPr>
            <w:tcW w:w="1404" w:type="dxa"/>
            <w:vMerge w:val="restart"/>
            <w:tcBorders>
              <w:right w:val="single" w:color="auto" w:sz="4" w:space="0"/>
            </w:tcBorders>
            <w:noWrap w:val="0"/>
            <w:vAlign w:val="center"/>
          </w:tcPr>
          <w:p w14:paraId="12D4AD3F">
            <w:pPr>
              <w:spacing w:line="300" w:lineRule="auto"/>
              <w:ind w:firstLine="0" w:firstLineChars="0"/>
              <w:jc w:val="center"/>
              <w:rPr>
                <w:rFonts w:ascii="宋体"/>
                <w:szCs w:val="21"/>
              </w:rPr>
            </w:pPr>
            <w:r>
              <w:rPr>
                <w:rFonts w:hint="eastAsia" w:ascii="宋体" w:hAnsi="宋体"/>
                <w:szCs w:val="21"/>
              </w:rPr>
              <w:t>保荐代表人</w:t>
            </w:r>
          </w:p>
        </w:tc>
        <w:tc>
          <w:tcPr>
            <w:tcW w:w="2416" w:type="dxa"/>
            <w:vMerge w:val="restart"/>
            <w:tcBorders>
              <w:left w:val="single" w:color="auto" w:sz="4" w:space="0"/>
            </w:tcBorders>
            <w:noWrap w:val="0"/>
            <w:vAlign w:val="center"/>
          </w:tcPr>
          <w:p w14:paraId="0FCE71B7">
            <w:pPr>
              <w:spacing w:line="300" w:lineRule="auto"/>
              <w:ind w:firstLine="0" w:firstLineChars="0"/>
              <w:jc w:val="center"/>
              <w:rPr>
                <w:rFonts w:ascii="宋体"/>
                <w:szCs w:val="21"/>
              </w:rPr>
            </w:pPr>
          </w:p>
        </w:tc>
      </w:tr>
      <w:tr w14:paraId="62596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2160" w:type="dxa"/>
            <w:vMerge w:val="restart"/>
            <w:noWrap w:val="0"/>
            <w:vAlign w:val="center"/>
          </w:tcPr>
          <w:p w14:paraId="7D18CFBA">
            <w:pPr>
              <w:spacing w:line="300" w:lineRule="auto"/>
              <w:ind w:firstLine="0" w:firstLineChars="0"/>
              <w:jc w:val="center"/>
              <w:rPr>
                <w:rFonts w:ascii="宋体"/>
                <w:szCs w:val="21"/>
              </w:rPr>
            </w:pPr>
            <w:r>
              <w:rPr>
                <w:rFonts w:hint="eastAsia" w:ascii="宋体" w:hAnsi="宋体"/>
                <w:szCs w:val="21"/>
              </w:rPr>
              <w:t>营业执照号</w:t>
            </w:r>
          </w:p>
        </w:tc>
        <w:tc>
          <w:tcPr>
            <w:tcW w:w="3814" w:type="dxa"/>
            <w:gridSpan w:val="2"/>
            <w:vMerge w:val="restart"/>
            <w:noWrap w:val="0"/>
            <w:vAlign w:val="center"/>
          </w:tcPr>
          <w:p w14:paraId="272C8754">
            <w:pPr>
              <w:spacing w:line="300" w:lineRule="auto"/>
              <w:ind w:firstLine="0" w:firstLineChars="0"/>
              <w:jc w:val="center"/>
              <w:rPr>
                <w:rFonts w:ascii="宋体"/>
                <w:szCs w:val="21"/>
              </w:rPr>
            </w:pPr>
          </w:p>
        </w:tc>
        <w:tc>
          <w:tcPr>
            <w:tcW w:w="1404" w:type="dxa"/>
            <w:vMerge w:val="continue"/>
            <w:tcBorders>
              <w:bottom w:val="single" w:color="auto" w:sz="4" w:space="0"/>
              <w:right w:val="single" w:color="auto" w:sz="4" w:space="0"/>
            </w:tcBorders>
            <w:noWrap w:val="0"/>
            <w:vAlign w:val="center"/>
          </w:tcPr>
          <w:p w14:paraId="3B053C76">
            <w:pPr>
              <w:spacing w:line="300" w:lineRule="auto"/>
              <w:ind w:firstLine="0" w:firstLineChars="0"/>
              <w:jc w:val="center"/>
              <w:rPr>
                <w:rFonts w:ascii="宋体"/>
                <w:szCs w:val="21"/>
              </w:rPr>
            </w:pPr>
          </w:p>
        </w:tc>
        <w:tc>
          <w:tcPr>
            <w:tcW w:w="2416" w:type="dxa"/>
            <w:vMerge w:val="continue"/>
            <w:tcBorders>
              <w:left w:val="single" w:color="auto" w:sz="4" w:space="0"/>
              <w:bottom w:val="single" w:color="auto" w:sz="4" w:space="0"/>
            </w:tcBorders>
            <w:noWrap w:val="0"/>
            <w:vAlign w:val="center"/>
          </w:tcPr>
          <w:p w14:paraId="1A93C1BA">
            <w:pPr>
              <w:spacing w:line="300" w:lineRule="auto"/>
              <w:ind w:firstLine="0" w:firstLineChars="0"/>
              <w:jc w:val="center"/>
              <w:rPr>
                <w:rFonts w:ascii="宋体"/>
                <w:szCs w:val="21"/>
              </w:rPr>
            </w:pPr>
          </w:p>
        </w:tc>
      </w:tr>
      <w:tr w14:paraId="677B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2160" w:type="dxa"/>
            <w:vMerge w:val="continue"/>
            <w:noWrap w:val="0"/>
            <w:vAlign w:val="center"/>
          </w:tcPr>
          <w:p w14:paraId="6F7B4281">
            <w:pPr>
              <w:spacing w:line="300" w:lineRule="auto"/>
              <w:ind w:firstLine="0" w:firstLineChars="0"/>
              <w:jc w:val="center"/>
              <w:rPr>
                <w:rFonts w:ascii="宋体"/>
                <w:szCs w:val="21"/>
              </w:rPr>
            </w:pPr>
          </w:p>
        </w:tc>
        <w:tc>
          <w:tcPr>
            <w:tcW w:w="3814" w:type="dxa"/>
            <w:gridSpan w:val="2"/>
            <w:vMerge w:val="continue"/>
            <w:noWrap w:val="0"/>
            <w:vAlign w:val="center"/>
          </w:tcPr>
          <w:p w14:paraId="5BB00E44">
            <w:pPr>
              <w:spacing w:line="300" w:lineRule="auto"/>
              <w:ind w:firstLine="0" w:firstLineChars="0"/>
              <w:jc w:val="center"/>
              <w:rPr>
                <w:rFonts w:ascii="宋体"/>
                <w:szCs w:val="21"/>
              </w:rPr>
            </w:pPr>
          </w:p>
        </w:tc>
        <w:tc>
          <w:tcPr>
            <w:tcW w:w="1404" w:type="dxa"/>
            <w:vMerge w:val="restart"/>
            <w:tcBorders>
              <w:top w:val="single" w:color="auto" w:sz="4" w:space="0"/>
              <w:right w:val="single" w:color="auto" w:sz="4" w:space="0"/>
            </w:tcBorders>
            <w:noWrap w:val="0"/>
            <w:vAlign w:val="center"/>
          </w:tcPr>
          <w:p w14:paraId="0DC11362">
            <w:pPr>
              <w:spacing w:line="300" w:lineRule="auto"/>
              <w:ind w:firstLine="0" w:firstLineChars="0"/>
              <w:jc w:val="center"/>
              <w:rPr>
                <w:rFonts w:ascii="宋体"/>
                <w:szCs w:val="21"/>
              </w:rPr>
            </w:pPr>
            <w:r>
              <w:rPr>
                <w:rFonts w:hint="eastAsia" w:ascii="宋体" w:hAnsi="宋体"/>
                <w:szCs w:val="21"/>
              </w:rPr>
              <w:t>其他</w:t>
            </w:r>
          </w:p>
        </w:tc>
        <w:tc>
          <w:tcPr>
            <w:tcW w:w="2416" w:type="dxa"/>
            <w:vMerge w:val="restart"/>
            <w:tcBorders>
              <w:top w:val="single" w:color="auto" w:sz="4" w:space="0"/>
              <w:left w:val="single" w:color="auto" w:sz="4" w:space="0"/>
            </w:tcBorders>
            <w:noWrap w:val="0"/>
            <w:vAlign w:val="center"/>
          </w:tcPr>
          <w:p w14:paraId="730707FE">
            <w:pPr>
              <w:spacing w:line="300" w:lineRule="auto"/>
              <w:ind w:firstLine="0" w:firstLineChars="0"/>
              <w:jc w:val="center"/>
              <w:rPr>
                <w:rFonts w:ascii="宋体"/>
                <w:szCs w:val="21"/>
              </w:rPr>
            </w:pPr>
          </w:p>
        </w:tc>
      </w:tr>
      <w:tr w14:paraId="019DB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01072543">
            <w:pPr>
              <w:spacing w:line="300" w:lineRule="auto"/>
              <w:ind w:firstLine="0" w:firstLineChars="0"/>
              <w:jc w:val="center"/>
              <w:rPr>
                <w:rFonts w:ascii="宋体"/>
                <w:szCs w:val="21"/>
              </w:rPr>
            </w:pPr>
            <w:r>
              <w:rPr>
                <w:rFonts w:hint="eastAsia" w:ascii="宋体" w:hAnsi="宋体"/>
                <w:szCs w:val="21"/>
              </w:rPr>
              <w:t>注册资金</w:t>
            </w:r>
          </w:p>
        </w:tc>
        <w:tc>
          <w:tcPr>
            <w:tcW w:w="3814" w:type="dxa"/>
            <w:gridSpan w:val="2"/>
            <w:noWrap w:val="0"/>
            <w:vAlign w:val="center"/>
          </w:tcPr>
          <w:p w14:paraId="0EED48C8">
            <w:pPr>
              <w:spacing w:line="300" w:lineRule="auto"/>
              <w:ind w:firstLine="0" w:firstLineChars="0"/>
              <w:jc w:val="center"/>
              <w:rPr>
                <w:rFonts w:ascii="宋体"/>
                <w:szCs w:val="21"/>
              </w:rPr>
            </w:pPr>
          </w:p>
        </w:tc>
        <w:tc>
          <w:tcPr>
            <w:tcW w:w="1404" w:type="dxa"/>
            <w:vMerge w:val="continue"/>
            <w:tcBorders>
              <w:right w:val="single" w:color="auto" w:sz="4" w:space="0"/>
            </w:tcBorders>
            <w:noWrap w:val="0"/>
            <w:vAlign w:val="center"/>
          </w:tcPr>
          <w:p w14:paraId="315820D3">
            <w:pPr>
              <w:spacing w:line="300" w:lineRule="auto"/>
              <w:ind w:firstLine="0" w:firstLineChars="0"/>
              <w:jc w:val="center"/>
              <w:rPr>
                <w:rFonts w:ascii="宋体"/>
                <w:szCs w:val="21"/>
              </w:rPr>
            </w:pPr>
          </w:p>
        </w:tc>
        <w:tc>
          <w:tcPr>
            <w:tcW w:w="2416" w:type="dxa"/>
            <w:vMerge w:val="continue"/>
            <w:tcBorders>
              <w:left w:val="single" w:color="auto" w:sz="4" w:space="0"/>
            </w:tcBorders>
            <w:noWrap w:val="0"/>
            <w:vAlign w:val="center"/>
          </w:tcPr>
          <w:p w14:paraId="5018340D">
            <w:pPr>
              <w:spacing w:line="300" w:lineRule="auto"/>
              <w:ind w:firstLine="0" w:firstLineChars="0"/>
              <w:jc w:val="center"/>
              <w:rPr>
                <w:rFonts w:ascii="宋体"/>
                <w:szCs w:val="21"/>
              </w:rPr>
            </w:pPr>
          </w:p>
        </w:tc>
      </w:tr>
      <w:tr w14:paraId="5A345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26DF428B">
            <w:pPr>
              <w:spacing w:line="300" w:lineRule="auto"/>
              <w:ind w:firstLine="0" w:firstLineChars="0"/>
              <w:jc w:val="center"/>
              <w:rPr>
                <w:rFonts w:ascii="宋体"/>
                <w:szCs w:val="21"/>
              </w:rPr>
            </w:pPr>
            <w:r>
              <w:rPr>
                <w:rFonts w:hint="eastAsia" w:ascii="宋体" w:hAnsi="宋体"/>
                <w:szCs w:val="21"/>
              </w:rPr>
              <w:t>开户银行</w:t>
            </w:r>
          </w:p>
        </w:tc>
        <w:tc>
          <w:tcPr>
            <w:tcW w:w="3814" w:type="dxa"/>
            <w:gridSpan w:val="2"/>
            <w:noWrap w:val="0"/>
            <w:vAlign w:val="center"/>
          </w:tcPr>
          <w:p w14:paraId="7A640930">
            <w:pPr>
              <w:spacing w:line="300" w:lineRule="auto"/>
              <w:ind w:firstLine="0" w:firstLineChars="0"/>
              <w:jc w:val="center"/>
              <w:rPr>
                <w:rFonts w:ascii="宋体"/>
                <w:szCs w:val="21"/>
              </w:rPr>
            </w:pPr>
          </w:p>
        </w:tc>
        <w:tc>
          <w:tcPr>
            <w:tcW w:w="1404" w:type="dxa"/>
            <w:noWrap w:val="0"/>
            <w:vAlign w:val="center"/>
          </w:tcPr>
          <w:p w14:paraId="42D4C661">
            <w:pPr>
              <w:spacing w:line="300" w:lineRule="auto"/>
              <w:ind w:firstLine="0" w:firstLineChars="0"/>
              <w:jc w:val="center"/>
              <w:rPr>
                <w:rFonts w:ascii="宋体"/>
                <w:szCs w:val="21"/>
              </w:rPr>
            </w:pPr>
            <w:r>
              <w:rPr>
                <w:rFonts w:hint="eastAsia" w:ascii="宋体" w:hAnsi="宋体"/>
                <w:szCs w:val="21"/>
              </w:rPr>
              <w:t>（含）</w:t>
            </w:r>
          </w:p>
        </w:tc>
        <w:tc>
          <w:tcPr>
            <w:tcW w:w="2416" w:type="dxa"/>
            <w:noWrap w:val="0"/>
            <w:vAlign w:val="center"/>
          </w:tcPr>
          <w:p w14:paraId="7444CBCC">
            <w:pPr>
              <w:spacing w:line="300" w:lineRule="auto"/>
              <w:ind w:firstLine="0" w:firstLineChars="0"/>
              <w:jc w:val="center"/>
              <w:rPr>
                <w:rFonts w:ascii="宋体"/>
                <w:szCs w:val="21"/>
              </w:rPr>
            </w:pPr>
            <w:r>
              <w:rPr>
                <w:rFonts w:hint="eastAsia" w:ascii="宋体" w:hAnsi="宋体"/>
                <w:szCs w:val="21"/>
              </w:rPr>
              <w:t>（高级职称：人）</w:t>
            </w:r>
          </w:p>
          <w:p w14:paraId="7FE1D4DB">
            <w:pPr>
              <w:spacing w:line="300" w:lineRule="auto"/>
              <w:ind w:firstLine="0" w:firstLineChars="0"/>
              <w:jc w:val="center"/>
              <w:rPr>
                <w:rFonts w:ascii="宋体"/>
                <w:szCs w:val="21"/>
              </w:rPr>
            </w:pPr>
            <w:r>
              <w:rPr>
                <w:rFonts w:hint="eastAsia" w:ascii="宋体" w:hAnsi="宋体"/>
                <w:szCs w:val="21"/>
              </w:rPr>
              <w:t>（中级职称：人）</w:t>
            </w:r>
          </w:p>
        </w:tc>
      </w:tr>
      <w:tr w14:paraId="2A888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74906BEC">
            <w:pPr>
              <w:spacing w:line="300" w:lineRule="auto"/>
              <w:ind w:firstLine="0" w:firstLineChars="0"/>
              <w:jc w:val="center"/>
              <w:rPr>
                <w:rFonts w:ascii="宋体"/>
                <w:szCs w:val="21"/>
              </w:rPr>
            </w:pPr>
            <w:r>
              <w:rPr>
                <w:rFonts w:hint="eastAsia" w:ascii="宋体" w:hAnsi="宋体"/>
                <w:szCs w:val="21"/>
              </w:rPr>
              <w:t>经营范围</w:t>
            </w:r>
          </w:p>
        </w:tc>
        <w:tc>
          <w:tcPr>
            <w:tcW w:w="7634" w:type="dxa"/>
            <w:gridSpan w:val="4"/>
            <w:noWrap w:val="0"/>
            <w:vAlign w:val="center"/>
          </w:tcPr>
          <w:p w14:paraId="114077CA">
            <w:pPr>
              <w:spacing w:line="300" w:lineRule="auto"/>
              <w:ind w:firstLine="0" w:firstLineChars="0"/>
              <w:jc w:val="center"/>
              <w:rPr>
                <w:rFonts w:ascii="宋体"/>
                <w:szCs w:val="21"/>
              </w:rPr>
            </w:pPr>
          </w:p>
        </w:tc>
      </w:tr>
      <w:tr w14:paraId="4D0F2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6C7A1D4C">
            <w:pPr>
              <w:spacing w:line="300" w:lineRule="auto"/>
              <w:ind w:firstLine="0" w:firstLineChars="0"/>
              <w:jc w:val="center"/>
              <w:rPr>
                <w:rFonts w:ascii="宋体"/>
                <w:szCs w:val="21"/>
              </w:rPr>
            </w:pPr>
            <w:r>
              <w:rPr>
                <w:rFonts w:hint="eastAsia" w:ascii="宋体" w:hAnsi="宋体"/>
                <w:szCs w:val="21"/>
              </w:rPr>
              <w:t>营业期限</w:t>
            </w:r>
          </w:p>
        </w:tc>
        <w:tc>
          <w:tcPr>
            <w:tcW w:w="7634" w:type="dxa"/>
            <w:gridSpan w:val="4"/>
            <w:noWrap w:val="0"/>
            <w:vAlign w:val="center"/>
          </w:tcPr>
          <w:p w14:paraId="537A7CBA">
            <w:pPr>
              <w:spacing w:line="300" w:lineRule="auto"/>
              <w:ind w:firstLine="0" w:firstLineChars="0"/>
              <w:jc w:val="center"/>
              <w:rPr>
                <w:rFonts w:ascii="宋体"/>
                <w:szCs w:val="21"/>
              </w:rPr>
            </w:pPr>
          </w:p>
        </w:tc>
      </w:tr>
    </w:tbl>
    <w:p w14:paraId="7F098134">
      <w:pPr>
        <w:ind w:firstLine="422"/>
        <w:rPr>
          <w:b/>
          <w:szCs w:val="21"/>
        </w:rPr>
      </w:pPr>
      <w:r>
        <w:rPr>
          <w:rFonts w:hint="eastAsia"/>
          <w:b/>
          <w:szCs w:val="21"/>
        </w:rPr>
        <w:t>注：营业执照复印件附后、经营证券期货业务许可证附后。</w:t>
      </w:r>
    </w:p>
    <w:p w14:paraId="367987CF">
      <w:pPr>
        <w:pStyle w:val="9"/>
        <w:ind w:firstLine="400"/>
      </w:pPr>
    </w:p>
    <w:p w14:paraId="3D1FB720">
      <w:pPr>
        <w:ind w:firstLine="420"/>
      </w:pPr>
      <w:r>
        <w:rPr>
          <w:rFonts w:hint="eastAsia"/>
          <w:lang w:val="en-US" w:eastAsia="zh-CN"/>
        </w:rPr>
        <w:t>比选申请</w:t>
      </w:r>
      <w:r>
        <w:rPr>
          <w:rFonts w:hint="eastAsia"/>
        </w:rPr>
        <w:t>人：</w:t>
      </w:r>
      <w:r>
        <w:t>___________________</w:t>
      </w:r>
      <w:r>
        <w:rPr>
          <w:rFonts w:hint="eastAsia"/>
        </w:rPr>
        <w:t>（盖单位公章）</w:t>
      </w:r>
    </w:p>
    <w:p w14:paraId="01959E65">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638F6239">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7DCCDE92">
      <w:pPr>
        <w:ind w:firstLine="420"/>
      </w:pPr>
    </w:p>
    <w:p w14:paraId="4ACFDDB4">
      <w:pPr>
        <w:ind w:firstLine="420"/>
      </w:pPr>
      <w:r>
        <w:br w:type="page"/>
      </w:r>
      <w:bookmarkStart w:id="41" w:name="_Toc454834951"/>
      <w:bookmarkStart w:id="42" w:name="_Toc449699438"/>
      <w:bookmarkStart w:id="43" w:name="_Toc514083112"/>
      <w:bookmarkStart w:id="44" w:name="_Toc462131553"/>
      <w:bookmarkStart w:id="45" w:name="_Toc456648504"/>
    </w:p>
    <w:bookmarkEnd w:id="41"/>
    <w:bookmarkEnd w:id="42"/>
    <w:bookmarkEnd w:id="43"/>
    <w:bookmarkEnd w:id="44"/>
    <w:bookmarkEnd w:id="45"/>
    <w:p w14:paraId="04DE75DC">
      <w:pPr>
        <w:pStyle w:val="20"/>
        <w:spacing w:before="156" w:after="156"/>
      </w:pPr>
      <w:bookmarkStart w:id="46" w:name="_Toc132141365"/>
      <w:bookmarkStart w:id="47" w:name="_Toc454834953"/>
      <w:bookmarkStart w:id="48" w:name="_Toc514083113"/>
      <w:bookmarkStart w:id="49" w:name="_Toc517640285"/>
      <w:bookmarkStart w:id="50" w:name="_Toc456648506"/>
      <w:bookmarkStart w:id="51" w:name="_Toc517640371"/>
      <w:bookmarkStart w:id="52" w:name="_Toc462131555"/>
      <w:r>
        <w:rPr>
          <w:rFonts w:hint="eastAsia"/>
          <w:lang w:val="en-US" w:eastAsia="zh-CN"/>
        </w:rPr>
        <w:t>比选</w:t>
      </w:r>
      <w:r>
        <w:rPr>
          <w:rFonts w:hint="eastAsia"/>
        </w:rPr>
        <w:t>要求响应表</w:t>
      </w:r>
      <w:bookmarkEnd w:id="46"/>
    </w:p>
    <w:p w14:paraId="19EDA8C8">
      <w:pPr>
        <w:ind w:firstLine="420"/>
      </w:pPr>
      <w:r>
        <w:rPr>
          <w:rFonts w:hint="eastAsia"/>
        </w:rPr>
        <w:t>项目名称：</w:t>
      </w:r>
    </w:p>
    <w:tbl>
      <w:tblPr>
        <w:tblStyle w:val="24"/>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2977"/>
        <w:gridCol w:w="3686"/>
        <w:gridCol w:w="1506"/>
      </w:tblGrid>
      <w:tr w14:paraId="38756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0F092CD5">
            <w:pPr>
              <w:ind w:firstLine="0" w:firstLineChars="0"/>
            </w:pPr>
            <w:r>
              <w:rPr>
                <w:rFonts w:hint="eastAsia"/>
              </w:rPr>
              <w:t>序号</w:t>
            </w:r>
          </w:p>
        </w:tc>
        <w:tc>
          <w:tcPr>
            <w:tcW w:w="2977" w:type="dxa"/>
            <w:noWrap w:val="0"/>
            <w:vAlign w:val="top"/>
          </w:tcPr>
          <w:p w14:paraId="40E6EE0A">
            <w:pPr>
              <w:ind w:firstLine="0" w:firstLineChars="0"/>
            </w:pPr>
            <w:r>
              <w:rPr>
                <w:rFonts w:hint="eastAsia"/>
                <w:lang w:val="en-US" w:eastAsia="zh-CN"/>
              </w:rPr>
              <w:t>比选</w:t>
            </w:r>
            <w:r>
              <w:rPr>
                <w:rFonts w:hint="eastAsia"/>
              </w:rPr>
              <w:t>文件要求</w:t>
            </w:r>
          </w:p>
        </w:tc>
        <w:tc>
          <w:tcPr>
            <w:tcW w:w="3686" w:type="dxa"/>
            <w:noWrap w:val="0"/>
            <w:vAlign w:val="top"/>
          </w:tcPr>
          <w:p w14:paraId="7065EE1E">
            <w:pPr>
              <w:ind w:firstLine="0" w:firstLineChars="0"/>
            </w:pPr>
            <w:r>
              <w:rPr>
                <w:rFonts w:hint="eastAsia"/>
                <w:lang w:val="en-US" w:eastAsia="zh-CN"/>
              </w:rPr>
              <w:t>比选</w:t>
            </w:r>
            <w:r>
              <w:rPr>
                <w:rFonts w:hint="eastAsia" w:ascii="宋体" w:hAnsi="宋体"/>
                <w:lang w:val="en-US" w:eastAsia="zh-CN"/>
              </w:rPr>
              <w:t>响应文件</w:t>
            </w:r>
            <w:r>
              <w:rPr>
                <w:rFonts w:hint="eastAsia"/>
              </w:rPr>
              <w:t>应答</w:t>
            </w:r>
          </w:p>
        </w:tc>
        <w:tc>
          <w:tcPr>
            <w:tcW w:w="1506" w:type="dxa"/>
            <w:noWrap w:val="0"/>
            <w:vAlign w:val="top"/>
          </w:tcPr>
          <w:p w14:paraId="0F9CF472">
            <w:pPr>
              <w:ind w:firstLine="0" w:firstLineChars="0"/>
            </w:pPr>
            <w:r>
              <w:rPr>
                <w:rFonts w:hint="eastAsia"/>
              </w:rPr>
              <w:t>响应/偏离</w:t>
            </w:r>
          </w:p>
        </w:tc>
      </w:tr>
      <w:tr w14:paraId="6434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34FCEDD3">
            <w:pPr>
              <w:ind w:firstLine="0" w:firstLineChars="0"/>
            </w:pPr>
          </w:p>
        </w:tc>
        <w:tc>
          <w:tcPr>
            <w:tcW w:w="2977" w:type="dxa"/>
            <w:noWrap w:val="0"/>
            <w:vAlign w:val="top"/>
          </w:tcPr>
          <w:p w14:paraId="59FA2A0D">
            <w:pPr>
              <w:ind w:firstLine="0" w:firstLineChars="0"/>
            </w:pPr>
          </w:p>
        </w:tc>
        <w:tc>
          <w:tcPr>
            <w:tcW w:w="3686" w:type="dxa"/>
            <w:noWrap w:val="0"/>
            <w:vAlign w:val="top"/>
          </w:tcPr>
          <w:p w14:paraId="030CB24C">
            <w:pPr>
              <w:ind w:firstLine="0" w:firstLineChars="0"/>
            </w:pPr>
          </w:p>
        </w:tc>
        <w:tc>
          <w:tcPr>
            <w:tcW w:w="1506" w:type="dxa"/>
            <w:noWrap w:val="0"/>
            <w:vAlign w:val="top"/>
          </w:tcPr>
          <w:p w14:paraId="34B72E95">
            <w:pPr>
              <w:ind w:firstLine="0" w:firstLineChars="0"/>
            </w:pPr>
          </w:p>
        </w:tc>
      </w:tr>
      <w:tr w14:paraId="64DB8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15CF688C">
            <w:pPr>
              <w:ind w:firstLine="0" w:firstLineChars="0"/>
            </w:pPr>
          </w:p>
        </w:tc>
        <w:tc>
          <w:tcPr>
            <w:tcW w:w="2977" w:type="dxa"/>
            <w:noWrap w:val="0"/>
            <w:vAlign w:val="top"/>
          </w:tcPr>
          <w:p w14:paraId="394EFB79">
            <w:pPr>
              <w:ind w:firstLine="0" w:firstLineChars="0"/>
            </w:pPr>
          </w:p>
        </w:tc>
        <w:tc>
          <w:tcPr>
            <w:tcW w:w="3686" w:type="dxa"/>
            <w:noWrap w:val="0"/>
            <w:vAlign w:val="top"/>
          </w:tcPr>
          <w:p w14:paraId="77D0AECB">
            <w:pPr>
              <w:ind w:firstLine="0" w:firstLineChars="0"/>
            </w:pPr>
          </w:p>
        </w:tc>
        <w:tc>
          <w:tcPr>
            <w:tcW w:w="1506" w:type="dxa"/>
            <w:noWrap w:val="0"/>
            <w:vAlign w:val="top"/>
          </w:tcPr>
          <w:p w14:paraId="73ABB1D4">
            <w:pPr>
              <w:ind w:firstLine="0" w:firstLineChars="0"/>
            </w:pPr>
          </w:p>
        </w:tc>
      </w:tr>
      <w:tr w14:paraId="5F02E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1DD44634">
            <w:pPr>
              <w:ind w:firstLine="0" w:firstLineChars="0"/>
            </w:pPr>
          </w:p>
        </w:tc>
        <w:tc>
          <w:tcPr>
            <w:tcW w:w="2977" w:type="dxa"/>
            <w:noWrap w:val="0"/>
            <w:vAlign w:val="top"/>
          </w:tcPr>
          <w:p w14:paraId="3DDD5BA7">
            <w:pPr>
              <w:ind w:firstLine="0" w:firstLineChars="0"/>
            </w:pPr>
          </w:p>
        </w:tc>
        <w:tc>
          <w:tcPr>
            <w:tcW w:w="3686" w:type="dxa"/>
            <w:noWrap w:val="0"/>
            <w:vAlign w:val="top"/>
          </w:tcPr>
          <w:p w14:paraId="05A47935">
            <w:pPr>
              <w:ind w:firstLine="0" w:firstLineChars="0"/>
            </w:pPr>
          </w:p>
        </w:tc>
        <w:tc>
          <w:tcPr>
            <w:tcW w:w="1506" w:type="dxa"/>
            <w:noWrap w:val="0"/>
            <w:vAlign w:val="top"/>
          </w:tcPr>
          <w:p w14:paraId="4B74BA37">
            <w:pPr>
              <w:ind w:firstLine="0" w:firstLineChars="0"/>
            </w:pPr>
          </w:p>
        </w:tc>
      </w:tr>
      <w:tr w14:paraId="52C4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5D693D92">
            <w:pPr>
              <w:ind w:firstLine="0" w:firstLineChars="0"/>
            </w:pPr>
          </w:p>
        </w:tc>
        <w:tc>
          <w:tcPr>
            <w:tcW w:w="2977" w:type="dxa"/>
            <w:noWrap w:val="0"/>
            <w:vAlign w:val="top"/>
          </w:tcPr>
          <w:p w14:paraId="36840AD6">
            <w:pPr>
              <w:ind w:firstLine="0" w:firstLineChars="0"/>
            </w:pPr>
          </w:p>
        </w:tc>
        <w:tc>
          <w:tcPr>
            <w:tcW w:w="3686" w:type="dxa"/>
            <w:noWrap w:val="0"/>
            <w:vAlign w:val="top"/>
          </w:tcPr>
          <w:p w14:paraId="7D4D0F6C">
            <w:pPr>
              <w:ind w:firstLine="0" w:firstLineChars="0"/>
            </w:pPr>
          </w:p>
        </w:tc>
        <w:tc>
          <w:tcPr>
            <w:tcW w:w="1506" w:type="dxa"/>
            <w:noWrap w:val="0"/>
            <w:vAlign w:val="top"/>
          </w:tcPr>
          <w:p w14:paraId="43D26CA8">
            <w:pPr>
              <w:ind w:firstLine="0" w:firstLineChars="0"/>
            </w:pPr>
          </w:p>
        </w:tc>
      </w:tr>
      <w:tr w14:paraId="2821C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623C1810">
            <w:pPr>
              <w:ind w:firstLine="0" w:firstLineChars="0"/>
            </w:pPr>
          </w:p>
        </w:tc>
        <w:tc>
          <w:tcPr>
            <w:tcW w:w="2977" w:type="dxa"/>
            <w:noWrap w:val="0"/>
            <w:vAlign w:val="top"/>
          </w:tcPr>
          <w:p w14:paraId="12238C64">
            <w:pPr>
              <w:ind w:firstLine="0" w:firstLineChars="0"/>
            </w:pPr>
          </w:p>
        </w:tc>
        <w:tc>
          <w:tcPr>
            <w:tcW w:w="3686" w:type="dxa"/>
            <w:noWrap w:val="0"/>
            <w:vAlign w:val="top"/>
          </w:tcPr>
          <w:p w14:paraId="767AC9ED">
            <w:pPr>
              <w:ind w:firstLine="0" w:firstLineChars="0"/>
            </w:pPr>
          </w:p>
        </w:tc>
        <w:tc>
          <w:tcPr>
            <w:tcW w:w="1506" w:type="dxa"/>
            <w:noWrap w:val="0"/>
            <w:vAlign w:val="top"/>
          </w:tcPr>
          <w:p w14:paraId="6FE06123">
            <w:pPr>
              <w:ind w:firstLine="0" w:firstLineChars="0"/>
            </w:pPr>
          </w:p>
        </w:tc>
      </w:tr>
      <w:tr w14:paraId="29C56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3E751DFE">
            <w:pPr>
              <w:ind w:firstLine="0" w:firstLineChars="0"/>
            </w:pPr>
          </w:p>
        </w:tc>
        <w:tc>
          <w:tcPr>
            <w:tcW w:w="2977" w:type="dxa"/>
            <w:noWrap w:val="0"/>
            <w:vAlign w:val="top"/>
          </w:tcPr>
          <w:p w14:paraId="5573BE15">
            <w:pPr>
              <w:ind w:firstLine="0" w:firstLineChars="0"/>
            </w:pPr>
          </w:p>
        </w:tc>
        <w:tc>
          <w:tcPr>
            <w:tcW w:w="3686" w:type="dxa"/>
            <w:noWrap w:val="0"/>
            <w:vAlign w:val="top"/>
          </w:tcPr>
          <w:p w14:paraId="7A22C6B2">
            <w:pPr>
              <w:ind w:firstLine="0" w:firstLineChars="0"/>
            </w:pPr>
          </w:p>
        </w:tc>
        <w:tc>
          <w:tcPr>
            <w:tcW w:w="1506" w:type="dxa"/>
            <w:noWrap w:val="0"/>
            <w:vAlign w:val="top"/>
          </w:tcPr>
          <w:p w14:paraId="00F2789A">
            <w:pPr>
              <w:ind w:firstLine="0" w:firstLineChars="0"/>
            </w:pPr>
          </w:p>
        </w:tc>
      </w:tr>
      <w:tr w14:paraId="0FF48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2F97EF9A">
            <w:pPr>
              <w:ind w:firstLine="0" w:firstLineChars="0"/>
            </w:pPr>
          </w:p>
        </w:tc>
        <w:tc>
          <w:tcPr>
            <w:tcW w:w="2977" w:type="dxa"/>
            <w:noWrap w:val="0"/>
            <w:vAlign w:val="top"/>
          </w:tcPr>
          <w:p w14:paraId="686F2270">
            <w:pPr>
              <w:ind w:firstLine="0" w:firstLineChars="0"/>
            </w:pPr>
          </w:p>
        </w:tc>
        <w:tc>
          <w:tcPr>
            <w:tcW w:w="3686" w:type="dxa"/>
            <w:noWrap w:val="0"/>
            <w:vAlign w:val="top"/>
          </w:tcPr>
          <w:p w14:paraId="4369630D">
            <w:pPr>
              <w:ind w:firstLine="0" w:firstLineChars="0"/>
            </w:pPr>
          </w:p>
        </w:tc>
        <w:tc>
          <w:tcPr>
            <w:tcW w:w="1506" w:type="dxa"/>
            <w:noWrap w:val="0"/>
            <w:vAlign w:val="top"/>
          </w:tcPr>
          <w:p w14:paraId="435DD952">
            <w:pPr>
              <w:ind w:firstLine="0" w:firstLineChars="0"/>
            </w:pPr>
          </w:p>
        </w:tc>
      </w:tr>
    </w:tbl>
    <w:p w14:paraId="1C43F97A">
      <w:pPr>
        <w:ind w:firstLine="420"/>
      </w:pPr>
      <w:r>
        <w:rPr>
          <w:rFonts w:hint="eastAsia"/>
        </w:rPr>
        <w:t xml:space="preserve">注：1. </w:t>
      </w:r>
      <w:r>
        <w:rPr>
          <w:rFonts w:hint="eastAsia"/>
          <w:lang w:val="en-US" w:eastAsia="zh-CN"/>
        </w:rPr>
        <w:t>比选</w:t>
      </w:r>
      <w:r>
        <w:rPr>
          <w:rFonts w:hint="eastAsia"/>
        </w:rPr>
        <w:t>人必须把</w:t>
      </w:r>
      <w:r>
        <w:rPr>
          <w:rFonts w:hint="eastAsia"/>
          <w:lang w:val="en-US" w:eastAsia="zh-CN"/>
        </w:rPr>
        <w:t>比选</w:t>
      </w:r>
      <w:r>
        <w:rPr>
          <w:rFonts w:hint="eastAsia"/>
        </w:rPr>
        <w:t>文件</w:t>
      </w:r>
      <w:r>
        <w:rPr>
          <w:rFonts w:hint="eastAsia"/>
          <w:lang w:val="en-US" w:eastAsia="zh-CN"/>
        </w:rPr>
        <w:t>第一章中“三、本次比选申请人资格要求和四、报价要求”</w:t>
      </w:r>
      <w:r>
        <w:rPr>
          <w:rFonts w:hint="eastAsia"/>
        </w:rPr>
        <w:t>逐条响应，未响应视为负偏离，</w:t>
      </w:r>
      <w:r>
        <w:rPr>
          <w:rFonts w:hint="eastAsia"/>
          <w:lang w:val="en-US" w:eastAsia="zh-CN"/>
        </w:rPr>
        <w:t>比选</w:t>
      </w:r>
      <w:r>
        <w:rPr>
          <w:rFonts w:hint="eastAsia"/>
        </w:rPr>
        <w:t>文件中明确不允许偏离的，如果偏离视为无效响应文件。</w:t>
      </w:r>
    </w:p>
    <w:p w14:paraId="0E18C4D1">
      <w:pPr>
        <w:ind w:firstLine="420"/>
      </w:pPr>
      <w:r>
        <w:rPr>
          <w:rFonts w:hint="eastAsia"/>
        </w:rPr>
        <w:t>2．</w:t>
      </w:r>
      <w:r>
        <w:rPr>
          <w:rFonts w:hint="eastAsia"/>
          <w:lang w:val="en-US" w:eastAsia="zh-CN"/>
        </w:rPr>
        <w:t>比选申请</w:t>
      </w:r>
      <w:r>
        <w:rPr>
          <w:rFonts w:hint="eastAsia"/>
        </w:rPr>
        <w:t>人必须据实填写，不得虚假响应，否则将取消其</w:t>
      </w:r>
      <w:r>
        <w:rPr>
          <w:rFonts w:hint="eastAsia"/>
          <w:lang w:val="en-US" w:eastAsia="zh-CN"/>
        </w:rPr>
        <w:t>比选</w:t>
      </w:r>
      <w:r>
        <w:rPr>
          <w:rFonts w:hint="eastAsia"/>
        </w:rPr>
        <w:t>或</w:t>
      </w:r>
      <w:r>
        <w:rPr>
          <w:rFonts w:hint="eastAsia"/>
          <w:lang w:val="en-US" w:eastAsia="zh-CN"/>
        </w:rPr>
        <w:t>中选</w:t>
      </w:r>
      <w:r>
        <w:rPr>
          <w:rFonts w:hint="eastAsia"/>
        </w:rPr>
        <w:t>资格，并按有关规定进行处罚。</w:t>
      </w:r>
    </w:p>
    <w:p w14:paraId="102C6513">
      <w:pPr>
        <w:pStyle w:val="9"/>
        <w:ind w:firstLine="400"/>
      </w:pPr>
    </w:p>
    <w:p w14:paraId="5E2DFD0B">
      <w:pPr>
        <w:ind w:firstLine="420"/>
      </w:pPr>
      <w:r>
        <w:rPr>
          <w:rFonts w:hint="eastAsia"/>
          <w:lang w:val="en-US" w:eastAsia="zh-CN"/>
        </w:rPr>
        <w:t>比选申请</w:t>
      </w:r>
      <w:r>
        <w:rPr>
          <w:rFonts w:hint="eastAsia"/>
        </w:rPr>
        <w:t>人：</w:t>
      </w:r>
      <w:r>
        <w:t>___________________</w:t>
      </w:r>
      <w:r>
        <w:rPr>
          <w:rFonts w:hint="eastAsia"/>
        </w:rPr>
        <w:t>（盖单位公章）</w:t>
      </w:r>
    </w:p>
    <w:p w14:paraId="50C40460">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21956B59">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5C21D091">
      <w:pPr>
        <w:pStyle w:val="9"/>
        <w:ind w:firstLine="400"/>
      </w:pPr>
    </w:p>
    <w:p w14:paraId="15D1DA23">
      <w:pPr>
        <w:widowControl/>
        <w:spacing w:line="240" w:lineRule="auto"/>
        <w:ind w:firstLine="0" w:firstLineChars="0"/>
        <w:jc w:val="center"/>
        <w:rPr>
          <w:rFonts w:hint="eastAsia" w:ascii="Calibri Light" w:hAnsi="Calibri Light" w:eastAsia="宋体" w:cs="Times New Roman"/>
          <w:b/>
          <w:bCs/>
          <w:kern w:val="2"/>
          <w:sz w:val="32"/>
          <w:szCs w:val="32"/>
          <w:lang w:val="en-US" w:eastAsia="zh-CN" w:bidi="ar-SA"/>
        </w:rPr>
      </w:pPr>
      <w:r>
        <w:br w:type="page"/>
      </w:r>
      <w:r>
        <w:rPr>
          <w:rFonts w:hint="eastAsia" w:ascii="Calibri Light" w:hAnsi="Calibri Light" w:eastAsia="宋体" w:cs="Times New Roman"/>
          <w:b/>
          <w:bCs/>
          <w:kern w:val="2"/>
          <w:sz w:val="32"/>
          <w:szCs w:val="32"/>
          <w:lang w:val="en-US" w:eastAsia="zh-CN" w:bidi="ar-SA"/>
        </w:rPr>
        <w:t>服务方案</w:t>
      </w:r>
    </w:p>
    <w:p w14:paraId="095C716B">
      <w:pPr>
        <w:pStyle w:val="38"/>
        <w:ind w:firstLine="480" w:firstLineChars="200"/>
        <w:rPr>
          <w:rFonts w:hint="eastAsia" w:ascii="仿宋_GB2312" w:hAnsi="仿宋_GB2312" w:eastAsia="仿宋_GB2312" w:cs="仿宋_GB2312"/>
          <w:b w:val="0"/>
          <w:bCs w:val="0"/>
          <w:kern w:val="2"/>
          <w:sz w:val="24"/>
          <w:szCs w:val="24"/>
          <w:lang w:val="en-US" w:eastAsia="zh-CN" w:bidi="ar-SA"/>
        </w:rPr>
      </w:pPr>
    </w:p>
    <w:p w14:paraId="7A5D02C1">
      <w:pPr>
        <w:pStyle w:val="38"/>
        <w:ind w:firstLine="480" w:firstLineChars="200"/>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比选申请人根据公司实际情况编写方案</w:t>
      </w:r>
    </w:p>
    <w:p w14:paraId="78181B99">
      <w:pPr>
        <w:pStyle w:val="38"/>
        <w:rPr>
          <w:rFonts w:hint="eastAsia" w:ascii="仿宋_GB2312" w:hAnsi="仿宋_GB2312" w:eastAsia="仿宋_GB2312" w:cs="仿宋_GB2312"/>
          <w:b/>
          <w:bCs/>
          <w:kern w:val="2"/>
          <w:sz w:val="32"/>
          <w:szCs w:val="32"/>
          <w:lang w:val="en-US" w:eastAsia="zh-CN" w:bidi="ar-SA"/>
        </w:rPr>
      </w:pPr>
    </w:p>
    <w:p w14:paraId="0B7BA86E">
      <w:pPr>
        <w:pStyle w:val="38"/>
        <w:rPr>
          <w:rFonts w:hint="eastAsia" w:ascii="Calibri Light" w:hAnsi="Calibri Light" w:eastAsia="宋体" w:cs="Times New Roman"/>
          <w:b/>
          <w:bCs/>
          <w:kern w:val="2"/>
          <w:sz w:val="32"/>
          <w:szCs w:val="32"/>
          <w:lang w:val="en-US" w:eastAsia="zh-CN" w:bidi="ar-SA"/>
        </w:rPr>
        <w:sectPr>
          <w:pgSz w:w="11906" w:h="16838"/>
          <w:pgMar w:top="2098" w:right="1474" w:bottom="1984" w:left="1587" w:header="851" w:footer="992" w:gutter="0"/>
          <w:pgNumType w:start="0"/>
          <w:cols w:space="720" w:num="1"/>
          <w:titlePg/>
          <w:docGrid w:type="lines" w:linePitch="312" w:charSpace="0"/>
        </w:sectPr>
      </w:pPr>
    </w:p>
    <w:p w14:paraId="6902927A">
      <w:pPr>
        <w:pStyle w:val="20"/>
        <w:spacing w:before="156" w:after="156"/>
      </w:pPr>
      <w:r>
        <w:rPr>
          <w:rFonts w:hint="eastAsia"/>
        </w:rPr>
        <w:t>评分标准对照表</w:t>
      </w:r>
    </w:p>
    <w:bookmarkEnd w:id="47"/>
    <w:bookmarkEnd w:id="48"/>
    <w:bookmarkEnd w:id="49"/>
    <w:bookmarkEnd w:id="50"/>
    <w:bookmarkEnd w:id="51"/>
    <w:bookmarkEnd w:id="52"/>
    <w:tbl>
      <w:tblPr>
        <w:tblStyle w:val="2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12"/>
        <w:gridCol w:w="1189"/>
        <w:gridCol w:w="5749"/>
        <w:gridCol w:w="626"/>
      </w:tblGrid>
      <w:tr w14:paraId="305B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7" w:type="dxa"/>
            <w:noWrap w:val="0"/>
            <w:vAlign w:val="center"/>
          </w:tcPr>
          <w:p w14:paraId="0B1DB850">
            <w:pPr>
              <w:spacing w:line="400" w:lineRule="exact"/>
              <w:ind w:left="0" w:leftChars="0" w:firstLine="0" w:firstLineChars="0"/>
              <w:jc w:val="center"/>
              <w:rPr>
                <w:rFonts w:ascii="仿宋" w:hAnsi="仿宋" w:eastAsia="仿宋"/>
                <w:b/>
                <w:bCs/>
                <w:sz w:val="22"/>
              </w:rPr>
            </w:pPr>
            <w:bookmarkStart w:id="53" w:name="_Toc132141366"/>
            <w:r>
              <w:rPr>
                <w:rFonts w:hint="eastAsia" w:ascii="仿宋" w:hAnsi="仿宋" w:eastAsia="仿宋"/>
                <w:b/>
                <w:bCs/>
                <w:sz w:val="22"/>
              </w:rPr>
              <w:t>序号</w:t>
            </w:r>
          </w:p>
        </w:tc>
        <w:tc>
          <w:tcPr>
            <w:tcW w:w="1312" w:type="dxa"/>
            <w:noWrap w:val="0"/>
            <w:vAlign w:val="center"/>
          </w:tcPr>
          <w:p w14:paraId="1BDA8B37">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评分因素</w:t>
            </w:r>
          </w:p>
        </w:tc>
        <w:tc>
          <w:tcPr>
            <w:tcW w:w="1189" w:type="dxa"/>
            <w:noWrap w:val="0"/>
            <w:vAlign w:val="center"/>
          </w:tcPr>
          <w:p w14:paraId="6F027C34">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分值</w:t>
            </w:r>
          </w:p>
        </w:tc>
        <w:tc>
          <w:tcPr>
            <w:tcW w:w="5749" w:type="dxa"/>
            <w:noWrap w:val="0"/>
            <w:vAlign w:val="center"/>
          </w:tcPr>
          <w:p w14:paraId="10093F92">
            <w:pPr>
              <w:spacing w:line="400" w:lineRule="exact"/>
              <w:jc w:val="center"/>
              <w:rPr>
                <w:rFonts w:ascii="仿宋" w:hAnsi="仿宋" w:eastAsia="仿宋"/>
                <w:b/>
                <w:bCs/>
                <w:sz w:val="22"/>
              </w:rPr>
            </w:pPr>
            <w:r>
              <w:rPr>
                <w:rFonts w:hint="eastAsia" w:ascii="仿宋" w:hAnsi="仿宋" w:eastAsia="仿宋"/>
                <w:b/>
                <w:bCs/>
                <w:sz w:val="22"/>
              </w:rPr>
              <w:t>评分标准</w:t>
            </w:r>
          </w:p>
        </w:tc>
        <w:tc>
          <w:tcPr>
            <w:tcW w:w="626" w:type="dxa"/>
            <w:noWrap w:val="0"/>
            <w:vAlign w:val="center"/>
          </w:tcPr>
          <w:p w14:paraId="2169FB45">
            <w:pPr>
              <w:spacing w:line="400" w:lineRule="exact"/>
              <w:ind w:left="0" w:leftChars="0" w:firstLine="0" w:firstLineChars="0"/>
              <w:jc w:val="center"/>
              <w:rPr>
                <w:rFonts w:hint="eastAsia" w:ascii="仿宋" w:hAnsi="仿宋" w:eastAsia="仿宋"/>
                <w:b/>
                <w:bCs/>
                <w:sz w:val="22"/>
                <w:lang w:eastAsia="zh-CN"/>
              </w:rPr>
            </w:pPr>
            <w:r>
              <w:rPr>
                <w:rFonts w:hint="eastAsia" w:ascii="仿宋" w:hAnsi="仿宋" w:eastAsia="仿宋"/>
                <w:b/>
                <w:bCs/>
                <w:sz w:val="22"/>
                <w:lang w:val="en-US" w:eastAsia="zh-CN"/>
              </w:rPr>
              <w:t>备注</w:t>
            </w:r>
          </w:p>
        </w:tc>
      </w:tr>
      <w:tr w14:paraId="15EB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67" w:type="dxa"/>
            <w:noWrap w:val="0"/>
            <w:vAlign w:val="center"/>
          </w:tcPr>
          <w:p w14:paraId="7266CBBB">
            <w:pPr>
              <w:spacing w:line="400" w:lineRule="exact"/>
              <w:ind w:left="0" w:leftChars="0" w:firstLine="0" w:firstLineChars="0"/>
              <w:jc w:val="center"/>
              <w:rPr>
                <w:rFonts w:ascii="仿宋" w:hAnsi="仿宋" w:eastAsia="仿宋"/>
                <w:sz w:val="22"/>
              </w:rPr>
            </w:pPr>
            <w:r>
              <w:rPr>
                <w:rFonts w:hint="eastAsia" w:ascii="仿宋" w:hAnsi="仿宋" w:eastAsia="仿宋"/>
                <w:sz w:val="22"/>
              </w:rPr>
              <w:t>1</w:t>
            </w:r>
          </w:p>
        </w:tc>
        <w:tc>
          <w:tcPr>
            <w:tcW w:w="1312" w:type="dxa"/>
            <w:noWrap w:val="0"/>
            <w:vAlign w:val="center"/>
          </w:tcPr>
          <w:p w14:paraId="1AD79B0E">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报价</w:t>
            </w:r>
          </w:p>
          <w:p w14:paraId="39943714">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3</w:t>
            </w:r>
            <w:r>
              <w:rPr>
                <w:rFonts w:hint="eastAsia" w:ascii="仿宋" w:hAnsi="仿宋" w:eastAsia="仿宋"/>
                <w:sz w:val="22"/>
              </w:rPr>
              <w:t>0%</w:t>
            </w:r>
          </w:p>
        </w:tc>
        <w:tc>
          <w:tcPr>
            <w:tcW w:w="1189" w:type="dxa"/>
            <w:noWrap w:val="0"/>
            <w:vAlign w:val="center"/>
          </w:tcPr>
          <w:p w14:paraId="4E82720A">
            <w:pPr>
              <w:spacing w:line="400" w:lineRule="exact"/>
              <w:ind w:left="0" w:leftChars="0" w:firstLine="0" w:firstLineChars="0"/>
              <w:jc w:val="center"/>
              <w:rPr>
                <w:rFonts w:hint="eastAsia" w:ascii="仿宋" w:hAnsi="仿宋" w:eastAsia="仿宋"/>
                <w:sz w:val="22"/>
                <w:lang w:val="en-US" w:eastAsia="zh-CN"/>
              </w:rPr>
            </w:pPr>
            <w:r>
              <w:rPr>
                <w:rFonts w:hint="eastAsia" w:ascii="仿宋" w:hAnsi="仿宋" w:eastAsia="仿宋"/>
                <w:sz w:val="22"/>
                <w:lang w:val="en-US" w:eastAsia="zh-CN"/>
              </w:rPr>
              <w:t>报价</w:t>
            </w:r>
          </w:p>
          <w:p w14:paraId="6CBE32AB">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3</w:t>
            </w:r>
            <w:r>
              <w:rPr>
                <w:rFonts w:hint="eastAsia" w:ascii="仿宋" w:hAnsi="仿宋" w:eastAsia="仿宋"/>
                <w:sz w:val="22"/>
              </w:rPr>
              <w:t>0分</w:t>
            </w:r>
          </w:p>
        </w:tc>
        <w:tc>
          <w:tcPr>
            <w:tcW w:w="5749" w:type="dxa"/>
            <w:noWrap w:val="0"/>
            <w:vAlign w:val="top"/>
          </w:tcPr>
          <w:p w14:paraId="4F076415">
            <w:pPr>
              <w:spacing w:line="400" w:lineRule="exact"/>
              <w:ind w:left="0" w:leftChars="0" w:firstLine="0" w:firstLineChars="0"/>
              <w:rPr>
                <w:rFonts w:hint="eastAsia" w:ascii="仿宋" w:hAnsi="仿宋" w:eastAsia="仿宋"/>
                <w:sz w:val="22"/>
              </w:rPr>
            </w:pPr>
            <w:r>
              <w:rPr>
                <w:rFonts w:hint="eastAsia" w:ascii="仿宋" w:hAnsi="仿宋" w:eastAsia="仿宋"/>
                <w:sz w:val="22"/>
              </w:rPr>
              <w:t>以本次有效的最低价为基准价，其价格分为满分。</w:t>
            </w:r>
          </w:p>
          <w:p w14:paraId="39B86ABC">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其他参选人的价格分统一按照下列公式计算：</w:t>
            </w:r>
          </w:p>
          <w:p w14:paraId="08278CCD">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参选报价得分=(参选基准价/参选报价)×30%×100。</w:t>
            </w:r>
          </w:p>
          <w:p w14:paraId="6D123FAB">
            <w:pPr>
              <w:spacing w:line="400" w:lineRule="exact"/>
              <w:ind w:left="0" w:leftChars="0" w:firstLine="0" w:firstLineChars="0"/>
              <w:rPr>
                <w:rFonts w:hint="default" w:ascii="仿宋" w:hAnsi="仿宋" w:eastAsia="仿宋"/>
                <w:color w:val="auto"/>
                <w:sz w:val="22"/>
                <w:lang w:val="en-US" w:eastAsia="zh-CN"/>
              </w:rPr>
            </w:pPr>
            <w:r>
              <w:rPr>
                <w:rFonts w:hint="eastAsia" w:ascii="仿宋" w:hAnsi="仿宋" w:eastAsia="仿宋"/>
                <w:sz w:val="22"/>
                <w:lang w:val="en-US" w:eastAsia="zh-CN"/>
              </w:rPr>
              <w:t>注：项目评审过程中，不得去掉报价中的</w:t>
            </w:r>
            <w:r>
              <w:rPr>
                <w:rFonts w:hint="default" w:ascii="仿宋" w:hAnsi="仿宋" w:eastAsia="仿宋"/>
                <w:sz w:val="22"/>
                <w:lang w:val="en-US" w:eastAsia="zh-CN"/>
              </w:rPr>
              <w:t>最高</w:t>
            </w:r>
            <w:r>
              <w:rPr>
                <w:rFonts w:hint="eastAsia" w:ascii="仿宋" w:hAnsi="仿宋" w:eastAsia="仿宋"/>
                <w:sz w:val="22"/>
                <w:lang w:val="en-US" w:eastAsia="zh-CN"/>
              </w:rPr>
              <w:t>报价和最低报价。</w:t>
            </w:r>
          </w:p>
        </w:tc>
        <w:tc>
          <w:tcPr>
            <w:tcW w:w="626" w:type="dxa"/>
            <w:noWrap w:val="0"/>
            <w:vAlign w:val="center"/>
          </w:tcPr>
          <w:p w14:paraId="343D4214">
            <w:pPr>
              <w:spacing w:line="400" w:lineRule="exact"/>
              <w:ind w:left="0" w:leftChars="0" w:firstLine="0" w:firstLineChars="0"/>
              <w:jc w:val="both"/>
              <w:rPr>
                <w:rFonts w:ascii="仿宋" w:hAnsi="仿宋" w:eastAsia="仿宋"/>
                <w:sz w:val="22"/>
              </w:rPr>
            </w:pPr>
          </w:p>
        </w:tc>
      </w:tr>
      <w:tr w14:paraId="6C57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667" w:type="dxa"/>
            <w:vMerge w:val="restart"/>
            <w:noWrap w:val="0"/>
            <w:vAlign w:val="center"/>
          </w:tcPr>
          <w:p w14:paraId="62872DD2">
            <w:pPr>
              <w:spacing w:line="400" w:lineRule="exact"/>
              <w:ind w:left="0" w:leftChars="0" w:firstLine="0" w:firstLineChars="0"/>
              <w:jc w:val="center"/>
              <w:rPr>
                <w:rFonts w:ascii="仿宋" w:hAnsi="仿宋" w:eastAsia="仿宋"/>
                <w:sz w:val="22"/>
              </w:rPr>
            </w:pPr>
            <w:r>
              <w:rPr>
                <w:rFonts w:hint="eastAsia" w:ascii="仿宋" w:hAnsi="仿宋" w:eastAsia="仿宋"/>
                <w:sz w:val="22"/>
              </w:rPr>
              <w:t>2</w:t>
            </w:r>
          </w:p>
        </w:tc>
        <w:tc>
          <w:tcPr>
            <w:tcW w:w="1312" w:type="dxa"/>
            <w:vMerge w:val="restart"/>
            <w:noWrap w:val="0"/>
            <w:vAlign w:val="center"/>
          </w:tcPr>
          <w:p w14:paraId="0C699CA2">
            <w:pPr>
              <w:spacing w:line="400" w:lineRule="exact"/>
              <w:jc w:val="center"/>
              <w:rPr>
                <w:rFonts w:ascii="仿宋" w:hAnsi="仿宋" w:eastAsia="仿宋"/>
                <w:sz w:val="22"/>
              </w:rPr>
            </w:pPr>
          </w:p>
          <w:p w14:paraId="2055B073">
            <w:pPr>
              <w:spacing w:line="400" w:lineRule="exact"/>
              <w:ind w:left="0" w:leftChars="0" w:firstLine="0" w:firstLineChars="0"/>
              <w:jc w:val="center"/>
              <w:rPr>
                <w:rFonts w:ascii="仿宋" w:hAnsi="仿宋" w:eastAsia="仿宋"/>
                <w:sz w:val="22"/>
              </w:rPr>
            </w:pPr>
            <w:r>
              <w:rPr>
                <w:rFonts w:hint="eastAsia" w:ascii="仿宋" w:hAnsi="仿宋" w:eastAsia="仿宋"/>
                <w:sz w:val="22"/>
              </w:rPr>
              <w:t>服务方案</w:t>
            </w:r>
            <w:r>
              <w:rPr>
                <w:rFonts w:hint="eastAsia" w:ascii="仿宋" w:hAnsi="仿宋" w:eastAsia="仿宋"/>
                <w:sz w:val="22"/>
                <w:lang w:val="en-US" w:eastAsia="zh-CN"/>
              </w:rPr>
              <w:t>40</w:t>
            </w:r>
            <w:r>
              <w:rPr>
                <w:rFonts w:hint="eastAsia" w:ascii="仿宋" w:hAnsi="仿宋" w:eastAsia="仿宋"/>
                <w:sz w:val="22"/>
              </w:rPr>
              <w:t>%</w:t>
            </w:r>
          </w:p>
        </w:tc>
        <w:tc>
          <w:tcPr>
            <w:tcW w:w="1189" w:type="dxa"/>
            <w:noWrap w:val="0"/>
            <w:vAlign w:val="center"/>
          </w:tcPr>
          <w:p w14:paraId="3257BEF5">
            <w:pPr>
              <w:spacing w:line="400" w:lineRule="exact"/>
              <w:ind w:left="0" w:leftChars="0" w:firstLine="0" w:firstLineChars="0"/>
              <w:jc w:val="center"/>
              <w:rPr>
                <w:rFonts w:ascii="仿宋" w:hAnsi="仿宋" w:eastAsia="仿宋"/>
                <w:sz w:val="22"/>
              </w:rPr>
            </w:pPr>
            <w:r>
              <w:rPr>
                <w:rFonts w:hint="eastAsia" w:ascii="仿宋" w:hAnsi="仿宋" w:eastAsia="仿宋"/>
                <w:sz w:val="22"/>
              </w:rPr>
              <w:t>整体服务方案</w:t>
            </w:r>
          </w:p>
          <w:p w14:paraId="09604E2F">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30</w:t>
            </w:r>
            <w:r>
              <w:rPr>
                <w:rFonts w:hint="eastAsia" w:ascii="仿宋" w:hAnsi="仿宋" w:eastAsia="仿宋"/>
                <w:sz w:val="22"/>
              </w:rPr>
              <w:t>分</w:t>
            </w:r>
          </w:p>
        </w:tc>
        <w:tc>
          <w:tcPr>
            <w:tcW w:w="5749" w:type="dxa"/>
            <w:noWrap w:val="0"/>
            <w:vAlign w:val="center"/>
          </w:tcPr>
          <w:p w14:paraId="4D804B24">
            <w:pPr>
              <w:spacing w:line="400" w:lineRule="exact"/>
              <w:ind w:left="0" w:leftChars="0" w:firstLine="0" w:firstLineChars="0"/>
              <w:rPr>
                <w:rFonts w:ascii="仿宋" w:hAnsi="仿宋" w:eastAsia="仿宋"/>
                <w:sz w:val="22"/>
              </w:rPr>
            </w:pPr>
            <w:r>
              <w:rPr>
                <w:rFonts w:hint="eastAsia" w:ascii="仿宋" w:hAnsi="仿宋" w:eastAsia="仿宋"/>
                <w:sz w:val="22"/>
              </w:rPr>
              <w:t>参选人针对本项目提供的项目实施方案包含①现状分析及重难点分析；②项目实施计划；③应急预案；</w:t>
            </w:r>
            <w:r>
              <w:rPr>
                <w:rFonts w:hint="eastAsia" w:ascii="仿宋" w:hAnsi="仿宋" w:eastAsia="仿宋"/>
                <w:sz w:val="22"/>
                <w:lang w:val="en-US" w:eastAsia="zh-CN"/>
              </w:rPr>
              <w:t>④</w:t>
            </w:r>
            <w:r>
              <w:rPr>
                <w:rFonts w:hint="eastAsia" w:ascii="仿宋" w:hAnsi="仿宋" w:eastAsia="仿宋"/>
                <w:sz w:val="22"/>
              </w:rPr>
              <w:t>其他增值服务；</w:t>
            </w:r>
            <w:r>
              <w:rPr>
                <w:rFonts w:hint="eastAsia" w:ascii="仿宋" w:hAnsi="仿宋" w:eastAsia="仿宋"/>
                <w:sz w:val="22"/>
                <w:lang w:val="en-US" w:eastAsia="zh-CN"/>
              </w:rPr>
              <w:t>⑤</w:t>
            </w:r>
            <w:r>
              <w:rPr>
                <w:rFonts w:hint="eastAsia" w:ascii="仿宋" w:hAnsi="仿宋" w:eastAsia="仿宋"/>
                <w:sz w:val="22"/>
              </w:rPr>
              <w:t>是否支持OEM定制；等进行综合评定，实施方案内容齐全完整且响应</w:t>
            </w:r>
            <w:r>
              <w:rPr>
                <w:rFonts w:hint="eastAsia" w:ascii="仿宋" w:hAnsi="仿宋" w:eastAsia="仿宋"/>
                <w:sz w:val="22"/>
                <w:lang w:val="en-US" w:eastAsia="zh-CN"/>
              </w:rPr>
              <w:t>比选</w:t>
            </w:r>
            <w:r>
              <w:rPr>
                <w:rFonts w:hint="eastAsia" w:ascii="仿宋" w:hAnsi="仿宋" w:eastAsia="仿宋"/>
                <w:sz w:val="22"/>
              </w:rPr>
              <w:t>文件的得</w:t>
            </w:r>
            <w:r>
              <w:rPr>
                <w:rFonts w:hint="eastAsia" w:ascii="仿宋" w:hAnsi="仿宋" w:eastAsia="仿宋"/>
                <w:sz w:val="22"/>
                <w:lang w:val="en-US" w:eastAsia="zh-CN"/>
              </w:rPr>
              <w:t>20</w:t>
            </w:r>
            <w:r>
              <w:rPr>
                <w:rFonts w:hint="eastAsia" w:ascii="仿宋" w:hAnsi="仿宋" w:eastAsia="仿宋"/>
                <w:sz w:val="22"/>
              </w:rPr>
              <w:t>分，每缺少一项内容扣</w:t>
            </w:r>
            <w:r>
              <w:rPr>
                <w:rFonts w:hint="eastAsia" w:ascii="仿宋" w:hAnsi="仿宋" w:eastAsia="仿宋"/>
                <w:sz w:val="22"/>
                <w:lang w:val="en-US" w:eastAsia="zh-CN"/>
              </w:rPr>
              <w:t>5</w:t>
            </w:r>
            <w:r>
              <w:rPr>
                <w:rFonts w:hint="eastAsia" w:ascii="仿宋" w:hAnsi="仿宋" w:eastAsia="仿宋"/>
                <w:sz w:val="22"/>
              </w:rPr>
              <w:t>分，每项内容中每有一处存在缺陷的扣2分，扣完为止。</w:t>
            </w:r>
          </w:p>
        </w:tc>
        <w:tc>
          <w:tcPr>
            <w:tcW w:w="626" w:type="dxa"/>
            <w:vMerge w:val="restart"/>
            <w:noWrap w:val="0"/>
            <w:vAlign w:val="center"/>
          </w:tcPr>
          <w:p w14:paraId="1EF19AC9">
            <w:pPr>
              <w:spacing w:line="400" w:lineRule="exact"/>
              <w:ind w:left="0" w:leftChars="0" w:firstLine="0" w:firstLineChars="0"/>
              <w:jc w:val="both"/>
              <w:rPr>
                <w:rFonts w:ascii="仿宋" w:hAnsi="仿宋" w:eastAsia="仿宋"/>
                <w:sz w:val="22"/>
              </w:rPr>
            </w:pPr>
          </w:p>
        </w:tc>
      </w:tr>
      <w:tr w14:paraId="756C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667" w:type="dxa"/>
            <w:vMerge w:val="continue"/>
            <w:noWrap w:val="0"/>
            <w:vAlign w:val="center"/>
          </w:tcPr>
          <w:p w14:paraId="37A60C87">
            <w:pPr>
              <w:spacing w:line="400" w:lineRule="exact"/>
              <w:jc w:val="center"/>
              <w:rPr>
                <w:rFonts w:ascii="仿宋" w:hAnsi="仿宋" w:eastAsia="仿宋"/>
                <w:sz w:val="22"/>
              </w:rPr>
            </w:pPr>
          </w:p>
        </w:tc>
        <w:tc>
          <w:tcPr>
            <w:tcW w:w="1312" w:type="dxa"/>
            <w:vMerge w:val="continue"/>
            <w:noWrap w:val="0"/>
            <w:vAlign w:val="center"/>
          </w:tcPr>
          <w:p w14:paraId="47151E6F">
            <w:pPr>
              <w:spacing w:line="400" w:lineRule="exact"/>
              <w:jc w:val="center"/>
              <w:rPr>
                <w:rFonts w:ascii="仿宋" w:hAnsi="仿宋" w:eastAsia="仿宋"/>
                <w:sz w:val="22"/>
              </w:rPr>
            </w:pPr>
          </w:p>
        </w:tc>
        <w:tc>
          <w:tcPr>
            <w:tcW w:w="1189" w:type="dxa"/>
            <w:noWrap w:val="0"/>
            <w:vAlign w:val="center"/>
          </w:tcPr>
          <w:p w14:paraId="35D1B824">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服务质量保证措施</w:t>
            </w:r>
          </w:p>
          <w:p w14:paraId="671E22BE">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10</w:t>
            </w:r>
            <w:r>
              <w:rPr>
                <w:rFonts w:hint="eastAsia" w:ascii="仿宋" w:hAnsi="仿宋" w:eastAsia="仿宋"/>
                <w:sz w:val="22"/>
              </w:rPr>
              <w:t>分</w:t>
            </w:r>
          </w:p>
        </w:tc>
        <w:tc>
          <w:tcPr>
            <w:tcW w:w="5749" w:type="dxa"/>
            <w:noWrap w:val="0"/>
            <w:vAlign w:val="center"/>
          </w:tcPr>
          <w:p w14:paraId="0B6D923C">
            <w:pPr>
              <w:spacing w:line="400" w:lineRule="exact"/>
              <w:ind w:left="0" w:leftChars="0" w:firstLine="0" w:firstLineChars="0"/>
              <w:rPr>
                <w:rFonts w:ascii="仿宋" w:hAnsi="仿宋" w:eastAsia="仿宋"/>
                <w:sz w:val="22"/>
              </w:rPr>
            </w:pPr>
            <w:r>
              <w:rPr>
                <w:rFonts w:hint="eastAsia" w:ascii="仿宋" w:hAnsi="仿宋" w:eastAsia="仿宋"/>
                <w:sz w:val="22"/>
              </w:rPr>
              <w:t>根据供应商针对本项目提供的服务质量保证措施进行评审，内容包括</w:t>
            </w:r>
            <w:r>
              <w:rPr>
                <w:rFonts w:hint="eastAsia" w:ascii="仿宋" w:hAnsi="仿宋" w:eastAsia="仿宋"/>
                <w:sz w:val="22"/>
                <w:lang w:val="en-US" w:eastAsia="zh-CN"/>
              </w:rPr>
              <w:t>①</w:t>
            </w:r>
            <w:r>
              <w:rPr>
                <w:rFonts w:hint="eastAsia" w:ascii="仿宋" w:hAnsi="仿宋" w:eastAsia="仿宋"/>
                <w:sz w:val="22"/>
              </w:rPr>
              <w:t>质量保证措施；</w:t>
            </w:r>
            <w:r>
              <w:rPr>
                <w:rFonts w:hint="eastAsia" w:ascii="仿宋" w:hAnsi="仿宋" w:eastAsia="仿宋"/>
                <w:sz w:val="22"/>
                <w:lang w:val="en-US" w:eastAsia="zh-CN"/>
              </w:rPr>
              <w:t>②</w:t>
            </w:r>
            <w:r>
              <w:rPr>
                <w:rFonts w:hint="eastAsia" w:ascii="仿宋" w:hAnsi="仿宋" w:eastAsia="仿宋"/>
                <w:sz w:val="22"/>
              </w:rPr>
              <w:t>质量管理体系等以上每项方案内容全面详细，措施得当，符合项目实际需要的得</w:t>
            </w:r>
            <w:r>
              <w:rPr>
                <w:rFonts w:hint="eastAsia" w:ascii="仿宋" w:hAnsi="仿宋" w:eastAsia="仿宋"/>
                <w:sz w:val="22"/>
                <w:lang w:val="en-US" w:eastAsia="zh-CN"/>
              </w:rPr>
              <w:t>10</w:t>
            </w:r>
            <w:r>
              <w:rPr>
                <w:rFonts w:hint="eastAsia" w:ascii="仿宋" w:hAnsi="仿宋" w:eastAsia="仿宋"/>
                <w:sz w:val="22"/>
              </w:rPr>
              <w:t>分。</w:t>
            </w:r>
          </w:p>
        </w:tc>
        <w:tc>
          <w:tcPr>
            <w:tcW w:w="626" w:type="dxa"/>
            <w:vMerge w:val="continue"/>
            <w:noWrap w:val="0"/>
            <w:vAlign w:val="center"/>
          </w:tcPr>
          <w:p w14:paraId="07502C1E">
            <w:pPr>
              <w:spacing w:line="400" w:lineRule="exact"/>
              <w:rPr>
                <w:rFonts w:ascii="仿宋" w:hAnsi="仿宋" w:eastAsia="仿宋"/>
                <w:sz w:val="22"/>
              </w:rPr>
            </w:pPr>
          </w:p>
        </w:tc>
      </w:tr>
      <w:tr w14:paraId="6173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tcBorders>
              <w:top w:val="single" w:color="auto" w:sz="4" w:space="0"/>
              <w:left w:val="single" w:color="auto" w:sz="4" w:space="0"/>
              <w:right w:val="single" w:color="auto" w:sz="4" w:space="0"/>
            </w:tcBorders>
            <w:noWrap w:val="0"/>
            <w:vAlign w:val="center"/>
          </w:tcPr>
          <w:p w14:paraId="6C3E7280">
            <w:pPr>
              <w:spacing w:line="400" w:lineRule="exact"/>
              <w:ind w:left="0" w:leftChars="0" w:firstLine="0" w:firstLineChars="0"/>
              <w:jc w:val="center"/>
              <w:rPr>
                <w:rFonts w:ascii="仿宋" w:hAnsi="仿宋" w:eastAsia="仿宋"/>
                <w:sz w:val="22"/>
              </w:rPr>
            </w:pPr>
            <w:r>
              <w:rPr>
                <w:rFonts w:hint="eastAsia" w:ascii="仿宋" w:hAnsi="仿宋" w:eastAsia="仿宋"/>
                <w:sz w:val="22"/>
              </w:rPr>
              <w:t>3</w:t>
            </w:r>
          </w:p>
        </w:tc>
        <w:tc>
          <w:tcPr>
            <w:tcW w:w="1312" w:type="dxa"/>
            <w:vMerge w:val="restart"/>
            <w:tcBorders>
              <w:top w:val="single" w:color="auto" w:sz="4" w:space="0"/>
              <w:left w:val="single" w:color="auto" w:sz="4" w:space="0"/>
              <w:right w:val="single" w:color="auto" w:sz="4" w:space="0"/>
            </w:tcBorders>
            <w:noWrap w:val="0"/>
            <w:vAlign w:val="center"/>
          </w:tcPr>
          <w:p w14:paraId="1D17842C">
            <w:pPr>
              <w:spacing w:line="400" w:lineRule="exact"/>
              <w:ind w:left="0" w:leftChars="0" w:firstLine="0" w:firstLineChars="0"/>
              <w:jc w:val="center"/>
              <w:rPr>
                <w:rFonts w:ascii="仿宋" w:hAnsi="仿宋" w:eastAsia="仿宋"/>
                <w:sz w:val="22"/>
              </w:rPr>
            </w:pPr>
            <w:r>
              <w:rPr>
                <w:rFonts w:hint="eastAsia" w:ascii="仿宋" w:hAnsi="仿宋" w:eastAsia="仿宋"/>
                <w:sz w:val="22"/>
              </w:rPr>
              <w:t>履约能力及人员配置</w:t>
            </w:r>
            <w:r>
              <w:rPr>
                <w:rFonts w:hint="eastAsia" w:ascii="仿宋" w:hAnsi="仿宋" w:eastAsia="仿宋"/>
                <w:sz w:val="22"/>
                <w:lang w:val="en-US" w:eastAsia="zh-CN"/>
              </w:rPr>
              <w:t>3</w:t>
            </w:r>
            <w:r>
              <w:rPr>
                <w:rFonts w:hint="eastAsia" w:ascii="仿宋" w:hAnsi="仿宋" w:eastAsia="仿宋"/>
                <w:sz w:val="22"/>
              </w:rPr>
              <w:t>0%</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ACCF223">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履约能力</w:t>
            </w:r>
          </w:p>
          <w:p w14:paraId="7FCE9B00">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6825F3D0">
            <w:pPr>
              <w:pStyle w:val="42"/>
              <w:numPr>
                <w:ilvl w:val="0"/>
                <w:numId w:val="0"/>
              </w:numPr>
              <w:spacing w:line="400" w:lineRule="exact"/>
              <w:ind w:left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kern w:val="2"/>
                <w:sz w:val="22"/>
                <w:szCs w:val="24"/>
                <w:lang w:val="en-US" w:eastAsia="zh-CN" w:bidi="ar-SA"/>
              </w:rPr>
              <w:t>1</w:t>
            </w:r>
            <w:r>
              <w:rPr>
                <w:rFonts w:hint="eastAsia" w:ascii="仿宋" w:hAnsi="仿宋" w:eastAsia="仿宋" w:cs="Times New Roman"/>
                <w:color w:val="auto"/>
                <w:kern w:val="2"/>
                <w:sz w:val="22"/>
                <w:szCs w:val="24"/>
                <w:lang w:val="en-US" w:eastAsia="zh-CN" w:bidi="ar-SA"/>
              </w:rPr>
              <w:t>.供应商2022年1月1日（含1日）以来每具有一个类似项目业绩的得3分，最多得12分。</w:t>
            </w:r>
          </w:p>
          <w:p w14:paraId="446672CD">
            <w:pPr>
              <w:pStyle w:val="42"/>
              <w:numPr>
                <w:ilvl w:val="0"/>
                <w:numId w:val="0"/>
              </w:numPr>
              <w:spacing w:line="400" w:lineRule="exact"/>
              <w:ind w:left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2.参选人供应商2022年1月1日（含1日）以来获得行政主管部门颁发的区级及以上背景调查类相关奖项、或合作商户好评表扬，提供1个得1.5分，最多得3分(提供奖项证明材料复印件)。</w:t>
            </w:r>
          </w:p>
          <w:p w14:paraId="508EA28A">
            <w:pPr>
              <w:pStyle w:val="42"/>
              <w:spacing w:line="400" w:lineRule="exact"/>
              <w:ind w:left="0" w:leftChars="0" w:firstLine="0" w:firstLine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注：1项提供合同或中标（成交）通知书复印件并加盖供应商公章（鲜章），未提供不得分。</w:t>
            </w:r>
          </w:p>
          <w:p w14:paraId="03EC74F9">
            <w:pPr>
              <w:pStyle w:val="42"/>
              <w:spacing w:line="400" w:lineRule="exact"/>
              <w:rPr>
                <w:rFonts w:ascii="仿宋" w:hAnsi="仿宋" w:eastAsia="仿宋"/>
                <w:b/>
                <w:bCs/>
              </w:rPr>
            </w:pPr>
            <w:r>
              <w:rPr>
                <w:rFonts w:hint="eastAsia" w:ascii="仿宋" w:hAnsi="仿宋" w:eastAsia="仿宋" w:cs="Times New Roman"/>
                <w:color w:val="auto"/>
                <w:kern w:val="2"/>
                <w:sz w:val="22"/>
                <w:szCs w:val="24"/>
                <w:lang w:val="en-US" w:eastAsia="zh-CN" w:bidi="ar-SA"/>
              </w:rPr>
              <w:t>2项提供奖项文件或加盖业主单位公章的履约满意度证明材料复印件并加盖供应商公章（鲜章），未提供不得分。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3344BA42">
            <w:pPr>
              <w:spacing w:line="400" w:lineRule="exact"/>
              <w:ind w:left="0" w:leftChars="0" w:firstLine="0" w:firstLineChars="0"/>
              <w:jc w:val="both"/>
              <w:rPr>
                <w:rFonts w:ascii="仿宋" w:hAnsi="仿宋" w:eastAsia="仿宋"/>
                <w:sz w:val="22"/>
              </w:rPr>
            </w:pPr>
          </w:p>
        </w:tc>
      </w:tr>
      <w:tr w14:paraId="7B6C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tcBorders>
              <w:top w:val="single" w:color="auto" w:sz="4" w:space="0"/>
              <w:left w:val="single" w:color="auto" w:sz="4" w:space="0"/>
              <w:right w:val="single" w:color="auto" w:sz="4" w:space="0"/>
            </w:tcBorders>
            <w:noWrap w:val="0"/>
            <w:vAlign w:val="center"/>
          </w:tcPr>
          <w:p w14:paraId="39DF5F59">
            <w:pPr>
              <w:spacing w:line="400" w:lineRule="exact"/>
              <w:jc w:val="center"/>
              <w:rPr>
                <w:rFonts w:ascii="仿宋" w:hAnsi="仿宋" w:eastAsia="仿宋"/>
                <w:sz w:val="22"/>
              </w:rPr>
            </w:pPr>
          </w:p>
        </w:tc>
        <w:tc>
          <w:tcPr>
            <w:tcW w:w="1312" w:type="dxa"/>
            <w:vMerge w:val="continue"/>
            <w:tcBorders>
              <w:top w:val="single" w:color="auto" w:sz="4" w:space="0"/>
              <w:left w:val="single" w:color="auto" w:sz="4" w:space="0"/>
              <w:right w:val="single" w:color="auto" w:sz="4" w:space="0"/>
            </w:tcBorders>
            <w:noWrap w:val="0"/>
            <w:vAlign w:val="center"/>
          </w:tcPr>
          <w:p w14:paraId="0CCDB422">
            <w:pPr>
              <w:spacing w:line="400" w:lineRule="exact"/>
              <w:jc w:val="center"/>
              <w:rPr>
                <w:rFonts w:ascii="仿宋" w:hAnsi="仿宋" w:eastAsia="仿宋"/>
                <w:sz w:val="22"/>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A1A269C">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资质</w:t>
            </w:r>
          </w:p>
          <w:p w14:paraId="3EAC953C">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7DA2217B">
            <w:pPr>
              <w:pStyle w:val="42"/>
              <w:spacing w:line="400" w:lineRule="exact"/>
              <w:ind w:left="0" w:leftChars="0" w:firstLine="0" w:firstLineChars="0"/>
              <w:rPr>
                <w:rFonts w:ascii="仿宋" w:hAnsi="仿宋" w:eastAsia="仿宋"/>
              </w:rPr>
            </w:pPr>
            <w:r>
              <w:rPr>
                <w:rFonts w:hint="eastAsia" w:ascii="仿宋" w:hAnsi="仿宋" w:eastAsia="仿宋" w:cs="Times New Roman"/>
                <w:kern w:val="2"/>
                <w:sz w:val="22"/>
                <w:szCs w:val="24"/>
                <w:lang w:val="en-US" w:eastAsia="zh-CN" w:bidi="ar-SA"/>
              </w:rPr>
              <w:t>供应商具有有效的《营业执照》、《人力资源服务许可证》、信息安全管理体系认证证书、质量管理体系认证证书、信息系统安全等级保护证明等证书</w:t>
            </w:r>
            <w:r>
              <w:rPr>
                <w:rFonts w:hint="eastAsia" w:ascii="仿宋" w:hAnsi="仿宋" w:eastAsia="仿宋" w:cs="Times New Roman"/>
                <w:color w:val="auto"/>
                <w:kern w:val="2"/>
                <w:sz w:val="22"/>
                <w:szCs w:val="24"/>
                <w:lang w:val="en-US" w:eastAsia="zh-CN" w:bidi="ar-SA"/>
              </w:rPr>
              <w:t>，每有一个得1.5分</w:t>
            </w:r>
            <w:r>
              <w:rPr>
                <w:rFonts w:hint="eastAsia" w:ascii="仿宋" w:hAnsi="仿宋" w:eastAsia="仿宋" w:cs="Times New Roman"/>
                <w:kern w:val="2"/>
                <w:sz w:val="22"/>
                <w:szCs w:val="24"/>
                <w:lang w:val="en-US" w:eastAsia="zh-CN" w:bidi="ar-SA"/>
              </w:rPr>
              <w:t>，最多得 5 分。（提供证书复印件并加盖供应商公章（鲜章），未提供不得分。）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5013C7D5">
            <w:pPr>
              <w:spacing w:line="400" w:lineRule="exact"/>
              <w:ind w:left="0" w:leftChars="0" w:firstLine="0" w:firstLineChars="0"/>
              <w:jc w:val="both"/>
              <w:rPr>
                <w:rFonts w:ascii="仿宋" w:hAnsi="仿宋" w:eastAsia="仿宋"/>
                <w:sz w:val="22"/>
              </w:rPr>
            </w:pPr>
          </w:p>
        </w:tc>
      </w:tr>
      <w:tr w14:paraId="00DB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67" w:type="dxa"/>
            <w:vMerge w:val="continue"/>
            <w:tcBorders>
              <w:left w:val="single" w:color="auto" w:sz="4" w:space="0"/>
              <w:right w:val="single" w:color="auto" w:sz="4" w:space="0"/>
            </w:tcBorders>
            <w:noWrap w:val="0"/>
            <w:vAlign w:val="center"/>
          </w:tcPr>
          <w:p w14:paraId="335E2C39">
            <w:pPr>
              <w:spacing w:line="400" w:lineRule="exact"/>
              <w:jc w:val="center"/>
              <w:rPr>
                <w:rFonts w:ascii="仿宋" w:hAnsi="仿宋" w:eastAsia="仿宋"/>
                <w:sz w:val="24"/>
              </w:rPr>
            </w:pPr>
          </w:p>
        </w:tc>
        <w:tc>
          <w:tcPr>
            <w:tcW w:w="1312" w:type="dxa"/>
            <w:vMerge w:val="continue"/>
            <w:tcBorders>
              <w:left w:val="single" w:color="auto" w:sz="4" w:space="0"/>
              <w:right w:val="single" w:color="auto" w:sz="4" w:space="0"/>
            </w:tcBorders>
            <w:noWrap w:val="0"/>
            <w:vAlign w:val="center"/>
          </w:tcPr>
          <w:p w14:paraId="6AC478D4">
            <w:pPr>
              <w:spacing w:line="400" w:lineRule="exact"/>
              <w:jc w:val="center"/>
              <w:rPr>
                <w:rFonts w:ascii="仿宋" w:hAnsi="仿宋" w:eastAsia="仿宋"/>
                <w:sz w:val="24"/>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30CC25D">
            <w:pPr>
              <w:spacing w:line="400" w:lineRule="exact"/>
              <w:ind w:left="0" w:leftChars="0" w:firstLine="0" w:firstLineChars="0"/>
              <w:jc w:val="center"/>
              <w:rPr>
                <w:rFonts w:ascii="仿宋" w:hAnsi="仿宋" w:eastAsia="仿宋"/>
                <w:sz w:val="24"/>
              </w:rPr>
            </w:pPr>
            <w:r>
              <w:rPr>
                <w:rFonts w:hint="eastAsia" w:ascii="仿宋" w:hAnsi="仿宋" w:eastAsia="仿宋"/>
                <w:sz w:val="24"/>
              </w:rPr>
              <w:t>人员配置</w:t>
            </w:r>
            <w:r>
              <w:rPr>
                <w:rFonts w:hint="eastAsia" w:ascii="仿宋" w:hAnsi="仿宋" w:eastAsia="仿宋"/>
                <w:sz w:val="24"/>
                <w:lang w:val="en-US" w:eastAsia="zh-CN"/>
              </w:rPr>
              <w:t>10</w:t>
            </w:r>
            <w:r>
              <w:rPr>
                <w:rFonts w:hint="eastAsia" w:ascii="仿宋" w:hAnsi="仿宋" w:eastAsia="仿宋"/>
                <w:sz w:val="24"/>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3B2C884F">
            <w:pPr>
              <w:numPr>
                <w:ilvl w:val="0"/>
                <w:numId w:val="0"/>
              </w:numPr>
              <w:spacing w:line="400" w:lineRule="exact"/>
              <w:ind w:left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kern w:val="2"/>
                <w:sz w:val="22"/>
                <w:szCs w:val="24"/>
                <w:lang w:val="en-US" w:eastAsia="zh-CN" w:bidi="ar-SA"/>
              </w:rPr>
              <w:t>1.项目负责人：参选人拟投入本项目的项目负责人具有人力资源管理师证书的得5分。</w:t>
            </w:r>
          </w:p>
          <w:p w14:paraId="18F5ECDB">
            <w:pPr>
              <w:numPr>
                <w:ilvl w:val="0"/>
                <w:numId w:val="0"/>
              </w:numPr>
              <w:spacing w:line="400" w:lineRule="exact"/>
              <w:ind w:leftChars="0"/>
              <w:rPr>
                <w:rFonts w:ascii="仿宋" w:hAnsi="仿宋" w:eastAsia="仿宋"/>
                <w:b/>
                <w:bCs/>
                <w:sz w:val="24"/>
              </w:rPr>
            </w:pPr>
            <w:r>
              <w:rPr>
                <w:rFonts w:hint="eastAsia" w:ascii="仿宋" w:hAnsi="仿宋" w:eastAsia="仿宋" w:cs="Times New Roman"/>
                <w:color w:val="auto"/>
                <w:kern w:val="2"/>
                <w:sz w:val="22"/>
                <w:szCs w:val="24"/>
                <w:lang w:val="en-US" w:eastAsia="zh-CN" w:bidi="ar-SA"/>
              </w:rPr>
              <w:t>2.项服务团队：参选人拟投入本项目的服务执行团队有3</w:t>
            </w:r>
            <w:r>
              <w:rPr>
                <w:rFonts w:hint="eastAsia" w:ascii="仿宋" w:hAnsi="仿宋" w:eastAsia="仿宋" w:cs="Times New Roman"/>
                <w:kern w:val="2"/>
                <w:sz w:val="22"/>
                <w:szCs w:val="24"/>
                <w:lang w:val="en-US" w:eastAsia="zh-CN" w:bidi="ar-SA"/>
              </w:rPr>
              <w:t>人及以上的得5分。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28AAB10C">
            <w:pPr>
              <w:spacing w:line="400" w:lineRule="exact"/>
              <w:ind w:left="0" w:leftChars="0" w:firstLine="0" w:firstLineChars="0"/>
              <w:jc w:val="both"/>
              <w:rPr>
                <w:rFonts w:ascii="仿宋" w:hAnsi="仿宋" w:eastAsia="仿宋"/>
                <w:sz w:val="24"/>
              </w:rPr>
            </w:pPr>
          </w:p>
        </w:tc>
      </w:tr>
    </w:tbl>
    <w:p w14:paraId="49C311B9">
      <w:pPr>
        <w:pStyle w:val="9"/>
      </w:pPr>
    </w:p>
    <w:p w14:paraId="6C8F119C"/>
    <w:p w14:paraId="4A27DE2D"/>
    <w:p w14:paraId="7E9089BA">
      <w:pPr>
        <w:pStyle w:val="9"/>
      </w:pPr>
    </w:p>
    <w:p w14:paraId="396F24B8"/>
    <w:p w14:paraId="46860537">
      <w:pPr>
        <w:pStyle w:val="9"/>
      </w:pPr>
    </w:p>
    <w:p w14:paraId="09BEF6AF"/>
    <w:p w14:paraId="09302CAD">
      <w:pPr>
        <w:pStyle w:val="9"/>
      </w:pPr>
    </w:p>
    <w:p w14:paraId="4534F734"/>
    <w:p w14:paraId="17B62E86">
      <w:pPr>
        <w:pStyle w:val="9"/>
      </w:pPr>
    </w:p>
    <w:p w14:paraId="3453EF6B">
      <w:pPr>
        <w:pStyle w:val="20"/>
        <w:spacing w:before="156" w:after="156"/>
      </w:pPr>
      <w:r>
        <w:rPr>
          <w:rFonts w:hint="eastAsia"/>
        </w:rPr>
        <w:br w:type="page"/>
      </w:r>
      <w:r>
        <w:rPr>
          <w:rFonts w:hint="eastAsia"/>
        </w:rPr>
        <w:t>本项目人员情况表</w:t>
      </w:r>
      <w:bookmarkEnd w:id="53"/>
    </w:p>
    <w:p w14:paraId="3C464ADF">
      <w:pPr>
        <w:ind w:firstLine="420"/>
      </w:pPr>
      <w:r>
        <w:rPr>
          <w:rFonts w:hint="eastAsia"/>
        </w:rPr>
        <w:t>项目名称：</w:t>
      </w:r>
    </w:p>
    <w:tbl>
      <w:tblPr>
        <w:tblStyle w:val="23"/>
        <w:tblW w:w="381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44"/>
        <w:gridCol w:w="803"/>
        <w:gridCol w:w="839"/>
        <w:gridCol w:w="1545"/>
        <w:gridCol w:w="1334"/>
        <w:gridCol w:w="1749"/>
      </w:tblGrid>
      <w:tr w14:paraId="07A3E2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60" w:hRule="atLeast"/>
          <w:jc w:val="center"/>
        </w:trPr>
        <w:tc>
          <w:tcPr>
            <w:tcW w:w="466" w:type="pct"/>
            <w:noWrap w:val="0"/>
            <w:vAlign w:val="center"/>
          </w:tcPr>
          <w:p w14:paraId="032517F6">
            <w:pPr>
              <w:spacing w:line="300" w:lineRule="auto"/>
              <w:ind w:firstLine="0" w:firstLineChars="0"/>
              <w:jc w:val="center"/>
              <w:rPr>
                <w:rFonts w:ascii="宋体"/>
                <w:kern w:val="0"/>
                <w:szCs w:val="21"/>
              </w:rPr>
            </w:pPr>
            <w:r>
              <w:rPr>
                <w:rFonts w:hint="eastAsia" w:ascii="宋体" w:hAnsi="宋体"/>
                <w:kern w:val="0"/>
                <w:szCs w:val="21"/>
              </w:rPr>
              <w:t>序号</w:t>
            </w:r>
          </w:p>
        </w:tc>
        <w:tc>
          <w:tcPr>
            <w:tcW w:w="580" w:type="pct"/>
            <w:noWrap w:val="0"/>
            <w:vAlign w:val="center"/>
          </w:tcPr>
          <w:p w14:paraId="1AF57473">
            <w:pPr>
              <w:spacing w:line="300" w:lineRule="auto"/>
              <w:ind w:firstLine="0" w:firstLineChars="0"/>
              <w:jc w:val="center"/>
              <w:rPr>
                <w:rFonts w:ascii="宋体"/>
                <w:kern w:val="0"/>
                <w:szCs w:val="21"/>
              </w:rPr>
            </w:pPr>
            <w:r>
              <w:rPr>
                <w:rFonts w:hint="eastAsia" w:ascii="宋体" w:hAnsi="宋体"/>
                <w:kern w:val="0"/>
                <w:szCs w:val="21"/>
              </w:rPr>
              <w:t>姓名</w:t>
            </w:r>
          </w:p>
        </w:tc>
        <w:tc>
          <w:tcPr>
            <w:tcW w:w="606" w:type="pct"/>
            <w:noWrap w:val="0"/>
            <w:vAlign w:val="center"/>
          </w:tcPr>
          <w:p w14:paraId="35817235">
            <w:pPr>
              <w:spacing w:line="300" w:lineRule="auto"/>
              <w:ind w:firstLine="0" w:firstLineChars="0"/>
              <w:jc w:val="center"/>
              <w:rPr>
                <w:rFonts w:ascii="宋体"/>
                <w:kern w:val="0"/>
                <w:szCs w:val="21"/>
              </w:rPr>
            </w:pPr>
            <w:r>
              <w:rPr>
                <w:rFonts w:hint="eastAsia" w:ascii="宋体" w:hAnsi="宋体"/>
                <w:kern w:val="0"/>
                <w:szCs w:val="21"/>
              </w:rPr>
              <w:t>性别</w:t>
            </w:r>
          </w:p>
        </w:tc>
        <w:tc>
          <w:tcPr>
            <w:tcW w:w="1116" w:type="pct"/>
            <w:noWrap w:val="0"/>
            <w:vAlign w:val="center"/>
          </w:tcPr>
          <w:p w14:paraId="6E04C4FA">
            <w:pPr>
              <w:spacing w:line="300" w:lineRule="auto"/>
              <w:ind w:firstLine="0" w:firstLineChars="0"/>
              <w:jc w:val="center"/>
              <w:rPr>
                <w:rFonts w:ascii="宋体"/>
                <w:kern w:val="0"/>
                <w:szCs w:val="21"/>
              </w:rPr>
            </w:pPr>
            <w:r>
              <w:rPr>
                <w:rFonts w:hint="eastAsia" w:ascii="宋体" w:hAnsi="宋体"/>
                <w:kern w:val="0"/>
                <w:szCs w:val="21"/>
              </w:rPr>
              <w:t>联系电话</w:t>
            </w:r>
          </w:p>
        </w:tc>
        <w:tc>
          <w:tcPr>
            <w:tcW w:w="964" w:type="pct"/>
            <w:noWrap w:val="0"/>
            <w:vAlign w:val="center"/>
          </w:tcPr>
          <w:p w14:paraId="7EB2EE51">
            <w:pPr>
              <w:spacing w:line="300" w:lineRule="auto"/>
              <w:ind w:firstLine="0" w:firstLineChars="0"/>
              <w:jc w:val="center"/>
              <w:rPr>
                <w:rFonts w:ascii="宋体"/>
                <w:kern w:val="0"/>
                <w:szCs w:val="21"/>
              </w:rPr>
            </w:pPr>
            <w:r>
              <w:rPr>
                <w:rFonts w:hint="eastAsia" w:ascii="宋体"/>
                <w:kern w:val="0"/>
                <w:szCs w:val="21"/>
                <w:lang w:val="en-US" w:eastAsia="zh-CN"/>
              </w:rPr>
              <w:t>国家职业资格证书</w:t>
            </w:r>
          </w:p>
        </w:tc>
        <w:tc>
          <w:tcPr>
            <w:tcW w:w="1264" w:type="pct"/>
            <w:noWrap w:val="0"/>
            <w:vAlign w:val="center"/>
          </w:tcPr>
          <w:p w14:paraId="3E18454A">
            <w:pPr>
              <w:spacing w:line="300" w:lineRule="auto"/>
              <w:ind w:firstLine="0" w:firstLineChars="0"/>
              <w:jc w:val="center"/>
              <w:rPr>
                <w:rFonts w:ascii="宋体" w:hAnsi="宋体"/>
                <w:kern w:val="0"/>
                <w:szCs w:val="21"/>
              </w:rPr>
            </w:pPr>
            <w:r>
              <w:rPr>
                <w:rFonts w:hint="eastAsia" w:ascii="宋体" w:hAnsi="宋体"/>
                <w:kern w:val="0"/>
                <w:szCs w:val="21"/>
              </w:rPr>
              <w:t>备注</w:t>
            </w:r>
          </w:p>
        </w:tc>
      </w:tr>
      <w:tr w14:paraId="37E514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036DF876">
            <w:pPr>
              <w:spacing w:line="300" w:lineRule="auto"/>
              <w:ind w:firstLine="0" w:firstLineChars="0"/>
              <w:jc w:val="center"/>
              <w:rPr>
                <w:rFonts w:ascii="宋体"/>
                <w:kern w:val="0"/>
                <w:szCs w:val="21"/>
              </w:rPr>
            </w:pPr>
          </w:p>
        </w:tc>
        <w:tc>
          <w:tcPr>
            <w:tcW w:w="580" w:type="pct"/>
            <w:noWrap w:val="0"/>
            <w:vAlign w:val="center"/>
          </w:tcPr>
          <w:p w14:paraId="0FF17B8A">
            <w:pPr>
              <w:spacing w:line="300" w:lineRule="auto"/>
              <w:ind w:firstLine="0" w:firstLineChars="0"/>
              <w:jc w:val="center"/>
              <w:rPr>
                <w:rFonts w:ascii="宋体"/>
                <w:kern w:val="0"/>
                <w:szCs w:val="21"/>
              </w:rPr>
            </w:pPr>
          </w:p>
        </w:tc>
        <w:tc>
          <w:tcPr>
            <w:tcW w:w="606" w:type="pct"/>
            <w:noWrap w:val="0"/>
            <w:vAlign w:val="center"/>
          </w:tcPr>
          <w:p w14:paraId="7607C9D6">
            <w:pPr>
              <w:spacing w:line="300" w:lineRule="auto"/>
              <w:ind w:firstLine="0" w:firstLineChars="0"/>
              <w:jc w:val="center"/>
              <w:rPr>
                <w:rFonts w:ascii="宋体"/>
                <w:kern w:val="0"/>
                <w:szCs w:val="21"/>
              </w:rPr>
            </w:pPr>
          </w:p>
        </w:tc>
        <w:tc>
          <w:tcPr>
            <w:tcW w:w="1116" w:type="pct"/>
            <w:noWrap w:val="0"/>
            <w:vAlign w:val="center"/>
          </w:tcPr>
          <w:p w14:paraId="3BD12466">
            <w:pPr>
              <w:spacing w:line="300" w:lineRule="auto"/>
              <w:ind w:firstLine="0" w:firstLineChars="0"/>
              <w:jc w:val="center"/>
              <w:rPr>
                <w:rFonts w:ascii="宋体"/>
                <w:kern w:val="0"/>
                <w:szCs w:val="21"/>
              </w:rPr>
            </w:pPr>
          </w:p>
        </w:tc>
        <w:tc>
          <w:tcPr>
            <w:tcW w:w="964" w:type="pct"/>
            <w:noWrap w:val="0"/>
            <w:vAlign w:val="center"/>
          </w:tcPr>
          <w:p w14:paraId="3A648C8F">
            <w:pPr>
              <w:spacing w:line="300" w:lineRule="auto"/>
              <w:ind w:firstLine="0" w:firstLineChars="0"/>
              <w:jc w:val="center"/>
              <w:rPr>
                <w:rFonts w:ascii="宋体"/>
                <w:kern w:val="0"/>
                <w:szCs w:val="21"/>
              </w:rPr>
            </w:pPr>
          </w:p>
        </w:tc>
        <w:tc>
          <w:tcPr>
            <w:tcW w:w="1264" w:type="pct"/>
            <w:noWrap w:val="0"/>
            <w:vAlign w:val="center"/>
          </w:tcPr>
          <w:p w14:paraId="2E2AD684">
            <w:pPr>
              <w:spacing w:line="300" w:lineRule="auto"/>
              <w:ind w:firstLine="0" w:firstLineChars="0"/>
              <w:jc w:val="center"/>
              <w:rPr>
                <w:rFonts w:ascii="宋体"/>
                <w:kern w:val="0"/>
                <w:szCs w:val="21"/>
              </w:rPr>
            </w:pPr>
          </w:p>
        </w:tc>
      </w:tr>
      <w:tr w14:paraId="3E5FF1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0EF9CA24">
            <w:pPr>
              <w:spacing w:line="300" w:lineRule="auto"/>
              <w:ind w:firstLine="0" w:firstLineChars="0"/>
              <w:jc w:val="center"/>
              <w:rPr>
                <w:rFonts w:ascii="宋体"/>
                <w:kern w:val="0"/>
                <w:szCs w:val="21"/>
              </w:rPr>
            </w:pPr>
          </w:p>
        </w:tc>
        <w:tc>
          <w:tcPr>
            <w:tcW w:w="580" w:type="pct"/>
            <w:noWrap w:val="0"/>
            <w:vAlign w:val="center"/>
          </w:tcPr>
          <w:p w14:paraId="449FB129">
            <w:pPr>
              <w:spacing w:line="300" w:lineRule="auto"/>
              <w:ind w:firstLine="0" w:firstLineChars="0"/>
              <w:jc w:val="center"/>
              <w:rPr>
                <w:rFonts w:ascii="宋体"/>
                <w:kern w:val="0"/>
                <w:szCs w:val="21"/>
              </w:rPr>
            </w:pPr>
          </w:p>
        </w:tc>
        <w:tc>
          <w:tcPr>
            <w:tcW w:w="606" w:type="pct"/>
            <w:noWrap w:val="0"/>
            <w:vAlign w:val="center"/>
          </w:tcPr>
          <w:p w14:paraId="7CE083F6">
            <w:pPr>
              <w:spacing w:line="300" w:lineRule="auto"/>
              <w:ind w:firstLine="0" w:firstLineChars="0"/>
              <w:jc w:val="center"/>
              <w:rPr>
                <w:rFonts w:ascii="宋体"/>
                <w:kern w:val="0"/>
                <w:szCs w:val="21"/>
              </w:rPr>
            </w:pPr>
          </w:p>
        </w:tc>
        <w:tc>
          <w:tcPr>
            <w:tcW w:w="1116" w:type="pct"/>
            <w:noWrap w:val="0"/>
            <w:vAlign w:val="center"/>
          </w:tcPr>
          <w:p w14:paraId="0495451B">
            <w:pPr>
              <w:spacing w:line="300" w:lineRule="auto"/>
              <w:ind w:firstLine="0" w:firstLineChars="0"/>
              <w:jc w:val="center"/>
              <w:rPr>
                <w:rFonts w:ascii="宋体"/>
                <w:kern w:val="0"/>
                <w:szCs w:val="21"/>
              </w:rPr>
            </w:pPr>
          </w:p>
        </w:tc>
        <w:tc>
          <w:tcPr>
            <w:tcW w:w="964" w:type="pct"/>
            <w:noWrap w:val="0"/>
            <w:vAlign w:val="center"/>
          </w:tcPr>
          <w:p w14:paraId="6D8FF5E0">
            <w:pPr>
              <w:spacing w:line="300" w:lineRule="auto"/>
              <w:ind w:firstLine="0" w:firstLineChars="0"/>
              <w:jc w:val="center"/>
              <w:rPr>
                <w:rFonts w:ascii="宋体"/>
                <w:kern w:val="0"/>
                <w:szCs w:val="21"/>
              </w:rPr>
            </w:pPr>
          </w:p>
        </w:tc>
        <w:tc>
          <w:tcPr>
            <w:tcW w:w="1264" w:type="pct"/>
            <w:noWrap w:val="0"/>
            <w:vAlign w:val="center"/>
          </w:tcPr>
          <w:p w14:paraId="62D1B03F">
            <w:pPr>
              <w:spacing w:line="300" w:lineRule="auto"/>
              <w:ind w:firstLine="0" w:firstLineChars="0"/>
              <w:jc w:val="center"/>
              <w:rPr>
                <w:rFonts w:ascii="宋体"/>
                <w:kern w:val="0"/>
                <w:szCs w:val="21"/>
              </w:rPr>
            </w:pPr>
          </w:p>
        </w:tc>
      </w:tr>
      <w:tr w14:paraId="03EF6F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4BC29AD4">
            <w:pPr>
              <w:spacing w:line="300" w:lineRule="auto"/>
              <w:ind w:firstLine="0" w:firstLineChars="0"/>
              <w:jc w:val="center"/>
              <w:rPr>
                <w:rFonts w:ascii="宋体"/>
                <w:kern w:val="0"/>
                <w:szCs w:val="21"/>
              </w:rPr>
            </w:pPr>
          </w:p>
        </w:tc>
        <w:tc>
          <w:tcPr>
            <w:tcW w:w="580" w:type="pct"/>
            <w:noWrap w:val="0"/>
            <w:vAlign w:val="center"/>
          </w:tcPr>
          <w:p w14:paraId="4D145291">
            <w:pPr>
              <w:spacing w:line="300" w:lineRule="auto"/>
              <w:ind w:firstLine="0" w:firstLineChars="0"/>
              <w:jc w:val="center"/>
              <w:rPr>
                <w:rFonts w:ascii="宋体"/>
                <w:kern w:val="0"/>
                <w:szCs w:val="21"/>
              </w:rPr>
            </w:pPr>
          </w:p>
        </w:tc>
        <w:tc>
          <w:tcPr>
            <w:tcW w:w="606" w:type="pct"/>
            <w:noWrap w:val="0"/>
            <w:vAlign w:val="center"/>
          </w:tcPr>
          <w:p w14:paraId="5CB8BF51">
            <w:pPr>
              <w:spacing w:line="300" w:lineRule="auto"/>
              <w:ind w:firstLine="0" w:firstLineChars="0"/>
              <w:jc w:val="center"/>
              <w:rPr>
                <w:rFonts w:ascii="宋体"/>
                <w:kern w:val="0"/>
                <w:szCs w:val="21"/>
              </w:rPr>
            </w:pPr>
          </w:p>
        </w:tc>
        <w:tc>
          <w:tcPr>
            <w:tcW w:w="1116" w:type="pct"/>
            <w:noWrap w:val="0"/>
            <w:vAlign w:val="center"/>
          </w:tcPr>
          <w:p w14:paraId="5E5984ED">
            <w:pPr>
              <w:spacing w:line="300" w:lineRule="auto"/>
              <w:ind w:firstLine="0" w:firstLineChars="0"/>
              <w:jc w:val="center"/>
              <w:rPr>
                <w:rFonts w:ascii="宋体"/>
                <w:kern w:val="0"/>
                <w:szCs w:val="21"/>
              </w:rPr>
            </w:pPr>
          </w:p>
        </w:tc>
        <w:tc>
          <w:tcPr>
            <w:tcW w:w="964" w:type="pct"/>
            <w:noWrap w:val="0"/>
            <w:vAlign w:val="center"/>
          </w:tcPr>
          <w:p w14:paraId="26A8E4A3">
            <w:pPr>
              <w:spacing w:line="300" w:lineRule="auto"/>
              <w:ind w:firstLine="0" w:firstLineChars="0"/>
              <w:jc w:val="center"/>
              <w:rPr>
                <w:rFonts w:ascii="宋体"/>
                <w:kern w:val="0"/>
                <w:szCs w:val="21"/>
              </w:rPr>
            </w:pPr>
          </w:p>
        </w:tc>
        <w:tc>
          <w:tcPr>
            <w:tcW w:w="1264" w:type="pct"/>
            <w:noWrap w:val="0"/>
            <w:vAlign w:val="center"/>
          </w:tcPr>
          <w:p w14:paraId="5D946175">
            <w:pPr>
              <w:spacing w:line="300" w:lineRule="auto"/>
              <w:ind w:firstLine="0" w:firstLineChars="0"/>
              <w:jc w:val="center"/>
              <w:rPr>
                <w:rFonts w:ascii="宋体"/>
                <w:kern w:val="0"/>
                <w:szCs w:val="21"/>
              </w:rPr>
            </w:pPr>
          </w:p>
        </w:tc>
      </w:tr>
      <w:tr w14:paraId="1606BA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01E67DFF">
            <w:pPr>
              <w:spacing w:line="300" w:lineRule="auto"/>
              <w:ind w:firstLine="0" w:firstLineChars="0"/>
              <w:jc w:val="center"/>
              <w:rPr>
                <w:rFonts w:ascii="宋体"/>
                <w:kern w:val="0"/>
                <w:szCs w:val="21"/>
              </w:rPr>
            </w:pPr>
          </w:p>
        </w:tc>
        <w:tc>
          <w:tcPr>
            <w:tcW w:w="580" w:type="pct"/>
            <w:noWrap w:val="0"/>
            <w:vAlign w:val="center"/>
          </w:tcPr>
          <w:p w14:paraId="2B117E6A">
            <w:pPr>
              <w:spacing w:line="300" w:lineRule="auto"/>
              <w:ind w:firstLine="0" w:firstLineChars="0"/>
              <w:jc w:val="center"/>
              <w:rPr>
                <w:rFonts w:ascii="宋体"/>
                <w:kern w:val="0"/>
                <w:szCs w:val="21"/>
              </w:rPr>
            </w:pPr>
          </w:p>
        </w:tc>
        <w:tc>
          <w:tcPr>
            <w:tcW w:w="606" w:type="pct"/>
            <w:noWrap w:val="0"/>
            <w:vAlign w:val="center"/>
          </w:tcPr>
          <w:p w14:paraId="02FBDDBF">
            <w:pPr>
              <w:spacing w:line="300" w:lineRule="auto"/>
              <w:ind w:firstLine="0" w:firstLineChars="0"/>
              <w:jc w:val="center"/>
              <w:rPr>
                <w:rFonts w:ascii="宋体"/>
                <w:kern w:val="0"/>
                <w:szCs w:val="21"/>
              </w:rPr>
            </w:pPr>
          </w:p>
        </w:tc>
        <w:tc>
          <w:tcPr>
            <w:tcW w:w="1116" w:type="pct"/>
            <w:noWrap w:val="0"/>
            <w:vAlign w:val="center"/>
          </w:tcPr>
          <w:p w14:paraId="61ED4ED3">
            <w:pPr>
              <w:spacing w:line="300" w:lineRule="auto"/>
              <w:ind w:firstLine="0" w:firstLineChars="0"/>
              <w:jc w:val="center"/>
              <w:rPr>
                <w:rFonts w:ascii="宋体"/>
                <w:kern w:val="0"/>
                <w:szCs w:val="21"/>
              </w:rPr>
            </w:pPr>
          </w:p>
        </w:tc>
        <w:tc>
          <w:tcPr>
            <w:tcW w:w="964" w:type="pct"/>
            <w:noWrap w:val="0"/>
            <w:vAlign w:val="center"/>
          </w:tcPr>
          <w:p w14:paraId="3D8A0AA9">
            <w:pPr>
              <w:spacing w:line="300" w:lineRule="auto"/>
              <w:ind w:firstLine="0" w:firstLineChars="0"/>
              <w:jc w:val="center"/>
              <w:rPr>
                <w:rFonts w:ascii="宋体"/>
                <w:kern w:val="0"/>
                <w:szCs w:val="21"/>
              </w:rPr>
            </w:pPr>
          </w:p>
        </w:tc>
        <w:tc>
          <w:tcPr>
            <w:tcW w:w="1264" w:type="pct"/>
            <w:noWrap w:val="0"/>
            <w:vAlign w:val="center"/>
          </w:tcPr>
          <w:p w14:paraId="651FFF0C">
            <w:pPr>
              <w:spacing w:line="300" w:lineRule="auto"/>
              <w:ind w:firstLine="0" w:firstLineChars="0"/>
              <w:jc w:val="center"/>
              <w:rPr>
                <w:rFonts w:ascii="宋体"/>
                <w:kern w:val="0"/>
                <w:szCs w:val="21"/>
              </w:rPr>
            </w:pPr>
          </w:p>
        </w:tc>
      </w:tr>
      <w:tr w14:paraId="60FBE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6F94CBD0">
            <w:pPr>
              <w:spacing w:line="300" w:lineRule="auto"/>
              <w:ind w:firstLine="0" w:firstLineChars="0"/>
              <w:jc w:val="center"/>
              <w:rPr>
                <w:rFonts w:ascii="宋体"/>
                <w:kern w:val="0"/>
                <w:szCs w:val="21"/>
              </w:rPr>
            </w:pPr>
          </w:p>
        </w:tc>
        <w:tc>
          <w:tcPr>
            <w:tcW w:w="580" w:type="pct"/>
            <w:noWrap w:val="0"/>
            <w:vAlign w:val="center"/>
          </w:tcPr>
          <w:p w14:paraId="3EB63FFC">
            <w:pPr>
              <w:spacing w:line="300" w:lineRule="auto"/>
              <w:ind w:firstLine="0" w:firstLineChars="0"/>
              <w:jc w:val="center"/>
              <w:rPr>
                <w:rFonts w:ascii="宋体"/>
                <w:kern w:val="0"/>
                <w:szCs w:val="21"/>
              </w:rPr>
            </w:pPr>
          </w:p>
        </w:tc>
        <w:tc>
          <w:tcPr>
            <w:tcW w:w="606" w:type="pct"/>
            <w:noWrap w:val="0"/>
            <w:vAlign w:val="center"/>
          </w:tcPr>
          <w:p w14:paraId="58E0295F">
            <w:pPr>
              <w:spacing w:line="300" w:lineRule="auto"/>
              <w:ind w:firstLine="0" w:firstLineChars="0"/>
              <w:jc w:val="center"/>
              <w:rPr>
                <w:rFonts w:ascii="宋体"/>
                <w:kern w:val="0"/>
                <w:szCs w:val="21"/>
              </w:rPr>
            </w:pPr>
          </w:p>
        </w:tc>
        <w:tc>
          <w:tcPr>
            <w:tcW w:w="1116" w:type="pct"/>
            <w:noWrap w:val="0"/>
            <w:vAlign w:val="center"/>
          </w:tcPr>
          <w:p w14:paraId="739F7F7B">
            <w:pPr>
              <w:spacing w:line="300" w:lineRule="auto"/>
              <w:ind w:firstLine="0" w:firstLineChars="0"/>
              <w:jc w:val="center"/>
              <w:rPr>
                <w:rFonts w:ascii="宋体"/>
                <w:kern w:val="0"/>
                <w:szCs w:val="21"/>
              </w:rPr>
            </w:pPr>
          </w:p>
        </w:tc>
        <w:tc>
          <w:tcPr>
            <w:tcW w:w="964" w:type="pct"/>
            <w:noWrap w:val="0"/>
            <w:vAlign w:val="center"/>
          </w:tcPr>
          <w:p w14:paraId="7AD20115">
            <w:pPr>
              <w:spacing w:line="300" w:lineRule="auto"/>
              <w:ind w:firstLine="0" w:firstLineChars="0"/>
              <w:jc w:val="center"/>
              <w:rPr>
                <w:rFonts w:ascii="宋体"/>
                <w:kern w:val="0"/>
                <w:szCs w:val="21"/>
              </w:rPr>
            </w:pPr>
          </w:p>
        </w:tc>
        <w:tc>
          <w:tcPr>
            <w:tcW w:w="1264" w:type="pct"/>
            <w:noWrap w:val="0"/>
            <w:vAlign w:val="center"/>
          </w:tcPr>
          <w:p w14:paraId="2D825451">
            <w:pPr>
              <w:spacing w:line="300" w:lineRule="auto"/>
              <w:ind w:firstLine="0" w:firstLineChars="0"/>
              <w:jc w:val="center"/>
              <w:rPr>
                <w:rFonts w:ascii="宋体"/>
                <w:kern w:val="0"/>
                <w:szCs w:val="21"/>
              </w:rPr>
            </w:pPr>
          </w:p>
        </w:tc>
      </w:tr>
      <w:tr w14:paraId="24707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3D20D9C1">
            <w:pPr>
              <w:spacing w:line="300" w:lineRule="auto"/>
              <w:ind w:firstLine="0" w:firstLineChars="0"/>
              <w:jc w:val="center"/>
              <w:rPr>
                <w:rFonts w:ascii="宋体"/>
                <w:kern w:val="0"/>
                <w:szCs w:val="21"/>
              </w:rPr>
            </w:pPr>
          </w:p>
        </w:tc>
        <w:tc>
          <w:tcPr>
            <w:tcW w:w="580" w:type="pct"/>
            <w:noWrap w:val="0"/>
            <w:vAlign w:val="center"/>
          </w:tcPr>
          <w:p w14:paraId="6A6F2DA6">
            <w:pPr>
              <w:spacing w:line="300" w:lineRule="auto"/>
              <w:ind w:firstLine="0" w:firstLineChars="0"/>
              <w:jc w:val="center"/>
              <w:rPr>
                <w:rFonts w:ascii="宋体"/>
                <w:kern w:val="0"/>
                <w:szCs w:val="21"/>
              </w:rPr>
            </w:pPr>
          </w:p>
        </w:tc>
        <w:tc>
          <w:tcPr>
            <w:tcW w:w="606" w:type="pct"/>
            <w:noWrap w:val="0"/>
            <w:vAlign w:val="center"/>
          </w:tcPr>
          <w:p w14:paraId="1B51DF64">
            <w:pPr>
              <w:spacing w:line="300" w:lineRule="auto"/>
              <w:ind w:firstLine="0" w:firstLineChars="0"/>
              <w:jc w:val="center"/>
              <w:rPr>
                <w:rFonts w:ascii="宋体"/>
                <w:kern w:val="0"/>
                <w:szCs w:val="21"/>
              </w:rPr>
            </w:pPr>
          </w:p>
        </w:tc>
        <w:tc>
          <w:tcPr>
            <w:tcW w:w="1116" w:type="pct"/>
            <w:noWrap w:val="0"/>
            <w:vAlign w:val="center"/>
          </w:tcPr>
          <w:p w14:paraId="773ED80F">
            <w:pPr>
              <w:spacing w:line="300" w:lineRule="auto"/>
              <w:ind w:firstLine="0" w:firstLineChars="0"/>
              <w:jc w:val="center"/>
              <w:rPr>
                <w:rFonts w:ascii="宋体"/>
                <w:kern w:val="0"/>
                <w:szCs w:val="21"/>
              </w:rPr>
            </w:pPr>
          </w:p>
        </w:tc>
        <w:tc>
          <w:tcPr>
            <w:tcW w:w="964" w:type="pct"/>
            <w:noWrap w:val="0"/>
            <w:vAlign w:val="center"/>
          </w:tcPr>
          <w:p w14:paraId="74D6D8A5">
            <w:pPr>
              <w:spacing w:line="300" w:lineRule="auto"/>
              <w:ind w:firstLine="0" w:firstLineChars="0"/>
              <w:jc w:val="center"/>
              <w:rPr>
                <w:rFonts w:ascii="宋体"/>
                <w:kern w:val="0"/>
                <w:szCs w:val="21"/>
              </w:rPr>
            </w:pPr>
          </w:p>
        </w:tc>
        <w:tc>
          <w:tcPr>
            <w:tcW w:w="1264" w:type="pct"/>
            <w:noWrap w:val="0"/>
            <w:vAlign w:val="center"/>
          </w:tcPr>
          <w:p w14:paraId="167FB395">
            <w:pPr>
              <w:spacing w:line="300" w:lineRule="auto"/>
              <w:ind w:firstLine="0" w:firstLineChars="0"/>
              <w:jc w:val="center"/>
              <w:rPr>
                <w:rFonts w:ascii="宋体"/>
                <w:kern w:val="0"/>
                <w:szCs w:val="21"/>
              </w:rPr>
            </w:pPr>
          </w:p>
        </w:tc>
      </w:tr>
      <w:tr w14:paraId="37551A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6C2B2316">
            <w:pPr>
              <w:spacing w:line="300" w:lineRule="auto"/>
              <w:ind w:firstLine="0" w:firstLineChars="0"/>
              <w:jc w:val="center"/>
              <w:rPr>
                <w:rFonts w:ascii="宋体"/>
                <w:kern w:val="0"/>
                <w:szCs w:val="21"/>
              </w:rPr>
            </w:pPr>
          </w:p>
        </w:tc>
        <w:tc>
          <w:tcPr>
            <w:tcW w:w="580" w:type="pct"/>
            <w:noWrap w:val="0"/>
            <w:vAlign w:val="center"/>
          </w:tcPr>
          <w:p w14:paraId="0FFEFCEE">
            <w:pPr>
              <w:spacing w:line="300" w:lineRule="auto"/>
              <w:ind w:firstLine="0" w:firstLineChars="0"/>
              <w:jc w:val="center"/>
              <w:rPr>
                <w:rFonts w:ascii="宋体"/>
                <w:kern w:val="0"/>
                <w:szCs w:val="21"/>
              </w:rPr>
            </w:pPr>
          </w:p>
        </w:tc>
        <w:tc>
          <w:tcPr>
            <w:tcW w:w="606" w:type="pct"/>
            <w:noWrap w:val="0"/>
            <w:vAlign w:val="center"/>
          </w:tcPr>
          <w:p w14:paraId="3B30E5AD">
            <w:pPr>
              <w:spacing w:line="300" w:lineRule="auto"/>
              <w:ind w:firstLine="0" w:firstLineChars="0"/>
              <w:jc w:val="center"/>
              <w:rPr>
                <w:rFonts w:ascii="宋体"/>
                <w:kern w:val="0"/>
                <w:szCs w:val="21"/>
              </w:rPr>
            </w:pPr>
          </w:p>
        </w:tc>
        <w:tc>
          <w:tcPr>
            <w:tcW w:w="1116" w:type="pct"/>
            <w:noWrap w:val="0"/>
            <w:vAlign w:val="center"/>
          </w:tcPr>
          <w:p w14:paraId="53590B00">
            <w:pPr>
              <w:spacing w:line="300" w:lineRule="auto"/>
              <w:ind w:firstLine="0" w:firstLineChars="0"/>
              <w:jc w:val="center"/>
              <w:rPr>
                <w:rFonts w:ascii="宋体"/>
                <w:kern w:val="0"/>
                <w:szCs w:val="21"/>
              </w:rPr>
            </w:pPr>
          </w:p>
        </w:tc>
        <w:tc>
          <w:tcPr>
            <w:tcW w:w="964" w:type="pct"/>
            <w:noWrap w:val="0"/>
            <w:vAlign w:val="center"/>
          </w:tcPr>
          <w:p w14:paraId="56F82D48">
            <w:pPr>
              <w:spacing w:line="300" w:lineRule="auto"/>
              <w:ind w:firstLine="0" w:firstLineChars="0"/>
              <w:jc w:val="center"/>
              <w:rPr>
                <w:rFonts w:ascii="宋体"/>
                <w:kern w:val="0"/>
                <w:szCs w:val="21"/>
              </w:rPr>
            </w:pPr>
          </w:p>
        </w:tc>
        <w:tc>
          <w:tcPr>
            <w:tcW w:w="1264" w:type="pct"/>
            <w:noWrap w:val="0"/>
            <w:vAlign w:val="center"/>
          </w:tcPr>
          <w:p w14:paraId="3F3E2806">
            <w:pPr>
              <w:spacing w:line="300" w:lineRule="auto"/>
              <w:ind w:firstLine="0" w:firstLineChars="0"/>
              <w:jc w:val="center"/>
              <w:rPr>
                <w:rFonts w:ascii="宋体"/>
                <w:kern w:val="0"/>
                <w:szCs w:val="21"/>
              </w:rPr>
            </w:pPr>
          </w:p>
        </w:tc>
      </w:tr>
      <w:tr w14:paraId="13C142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667E1FCB">
            <w:pPr>
              <w:spacing w:line="300" w:lineRule="auto"/>
              <w:ind w:firstLine="0" w:firstLineChars="0"/>
              <w:jc w:val="center"/>
              <w:rPr>
                <w:rFonts w:ascii="宋体"/>
                <w:kern w:val="0"/>
                <w:szCs w:val="21"/>
              </w:rPr>
            </w:pPr>
          </w:p>
        </w:tc>
        <w:tc>
          <w:tcPr>
            <w:tcW w:w="580" w:type="pct"/>
            <w:noWrap w:val="0"/>
            <w:vAlign w:val="center"/>
          </w:tcPr>
          <w:p w14:paraId="7D7775A8">
            <w:pPr>
              <w:spacing w:line="300" w:lineRule="auto"/>
              <w:ind w:firstLine="0" w:firstLineChars="0"/>
              <w:jc w:val="center"/>
              <w:rPr>
                <w:rFonts w:ascii="宋体"/>
                <w:kern w:val="0"/>
                <w:szCs w:val="21"/>
              </w:rPr>
            </w:pPr>
          </w:p>
        </w:tc>
        <w:tc>
          <w:tcPr>
            <w:tcW w:w="606" w:type="pct"/>
            <w:noWrap w:val="0"/>
            <w:vAlign w:val="center"/>
          </w:tcPr>
          <w:p w14:paraId="117FABC3">
            <w:pPr>
              <w:spacing w:line="300" w:lineRule="auto"/>
              <w:ind w:firstLine="0" w:firstLineChars="0"/>
              <w:jc w:val="center"/>
              <w:rPr>
                <w:rFonts w:ascii="宋体"/>
                <w:kern w:val="0"/>
                <w:szCs w:val="21"/>
              </w:rPr>
            </w:pPr>
          </w:p>
        </w:tc>
        <w:tc>
          <w:tcPr>
            <w:tcW w:w="1116" w:type="pct"/>
            <w:noWrap w:val="0"/>
            <w:vAlign w:val="center"/>
          </w:tcPr>
          <w:p w14:paraId="4EF4BA13">
            <w:pPr>
              <w:spacing w:line="300" w:lineRule="auto"/>
              <w:ind w:firstLine="0" w:firstLineChars="0"/>
              <w:jc w:val="center"/>
              <w:rPr>
                <w:rFonts w:ascii="宋体"/>
                <w:kern w:val="0"/>
                <w:szCs w:val="21"/>
              </w:rPr>
            </w:pPr>
          </w:p>
        </w:tc>
        <w:tc>
          <w:tcPr>
            <w:tcW w:w="964" w:type="pct"/>
            <w:noWrap w:val="0"/>
            <w:vAlign w:val="center"/>
          </w:tcPr>
          <w:p w14:paraId="78C7A758">
            <w:pPr>
              <w:spacing w:line="300" w:lineRule="auto"/>
              <w:ind w:firstLine="0" w:firstLineChars="0"/>
              <w:jc w:val="center"/>
              <w:rPr>
                <w:rFonts w:ascii="宋体"/>
                <w:kern w:val="0"/>
                <w:szCs w:val="21"/>
              </w:rPr>
            </w:pPr>
          </w:p>
        </w:tc>
        <w:tc>
          <w:tcPr>
            <w:tcW w:w="1264" w:type="pct"/>
            <w:noWrap w:val="0"/>
            <w:vAlign w:val="center"/>
          </w:tcPr>
          <w:p w14:paraId="4EBFA846">
            <w:pPr>
              <w:spacing w:line="300" w:lineRule="auto"/>
              <w:ind w:firstLine="0" w:firstLineChars="0"/>
              <w:jc w:val="center"/>
              <w:rPr>
                <w:rFonts w:ascii="宋体"/>
                <w:kern w:val="0"/>
                <w:szCs w:val="21"/>
              </w:rPr>
            </w:pPr>
          </w:p>
        </w:tc>
      </w:tr>
    </w:tbl>
    <w:p w14:paraId="5BF5C87F">
      <w:pPr>
        <w:ind w:firstLine="420"/>
      </w:pPr>
      <w:r>
        <w:rPr>
          <w:rFonts w:hint="eastAsia"/>
        </w:rPr>
        <w:t>注：若表中内容太多无法填写，</w:t>
      </w:r>
      <w:r>
        <w:rPr>
          <w:rFonts w:hint="eastAsia"/>
          <w:lang w:val="en-US" w:eastAsia="zh-CN"/>
        </w:rPr>
        <w:t>比选申请</w:t>
      </w:r>
      <w:r>
        <w:rPr>
          <w:rFonts w:hint="eastAsia"/>
        </w:rPr>
        <w:t>人可自行增加篇幅</w:t>
      </w:r>
    </w:p>
    <w:p w14:paraId="62410AD3">
      <w:pPr>
        <w:pStyle w:val="9"/>
        <w:ind w:firstLine="400"/>
      </w:pPr>
    </w:p>
    <w:p w14:paraId="61F39307">
      <w:pPr>
        <w:ind w:firstLine="420"/>
      </w:pPr>
      <w:r>
        <w:rPr>
          <w:rFonts w:hint="eastAsia"/>
          <w:lang w:val="en-US" w:eastAsia="zh-CN"/>
        </w:rPr>
        <w:t>比选申请</w:t>
      </w:r>
      <w:r>
        <w:rPr>
          <w:rFonts w:hint="eastAsia"/>
        </w:rPr>
        <w:t>人：</w:t>
      </w:r>
      <w:r>
        <w:t>___________________</w:t>
      </w:r>
      <w:r>
        <w:rPr>
          <w:rFonts w:hint="eastAsia"/>
        </w:rPr>
        <w:t>（盖单位公章）</w:t>
      </w:r>
    </w:p>
    <w:p w14:paraId="3E977F1A">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60B1E771">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67A7E6CA">
      <w:pPr>
        <w:widowControl/>
        <w:spacing w:line="240" w:lineRule="auto"/>
        <w:ind w:firstLine="0" w:firstLineChars="0"/>
      </w:pPr>
      <w:r>
        <w:br w:type="page"/>
      </w:r>
    </w:p>
    <w:p w14:paraId="6A19C866">
      <w:pPr>
        <w:pStyle w:val="20"/>
        <w:spacing w:before="156" w:after="156"/>
      </w:pPr>
      <w:bookmarkStart w:id="54" w:name="_Toc456648507"/>
      <w:bookmarkStart w:id="55" w:name="_Toc517640286"/>
      <w:bookmarkStart w:id="56" w:name="_Toc449699442"/>
      <w:bookmarkStart w:id="57" w:name="_Toc454834954"/>
      <w:bookmarkStart w:id="58" w:name="_Toc132141367"/>
      <w:bookmarkStart w:id="59" w:name="_Toc462131556"/>
      <w:bookmarkStart w:id="60" w:name="_Toc514083114"/>
      <w:bookmarkStart w:id="61" w:name="_Toc517640372"/>
      <w:r>
        <w:rPr>
          <w:rFonts w:hint="eastAsia"/>
        </w:rPr>
        <w:t>类似业绩一览表</w:t>
      </w:r>
      <w:bookmarkEnd w:id="54"/>
      <w:bookmarkEnd w:id="55"/>
      <w:bookmarkEnd w:id="56"/>
      <w:bookmarkEnd w:id="57"/>
      <w:bookmarkEnd w:id="58"/>
      <w:bookmarkEnd w:id="59"/>
      <w:bookmarkEnd w:id="60"/>
      <w:bookmarkEnd w:id="61"/>
    </w:p>
    <w:p w14:paraId="32341107">
      <w:pPr>
        <w:ind w:firstLine="420"/>
      </w:pPr>
      <w:r>
        <w:rPr>
          <w:rFonts w:hint="eastAsia"/>
        </w:rPr>
        <w:t>项目名称：</w:t>
      </w:r>
    </w:p>
    <w:tbl>
      <w:tblPr>
        <w:tblStyle w:val="24"/>
        <w:tblW w:w="48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9"/>
        <w:gridCol w:w="1767"/>
        <w:gridCol w:w="2548"/>
        <w:gridCol w:w="3353"/>
      </w:tblGrid>
      <w:tr w14:paraId="5A69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2580018A">
            <w:pPr>
              <w:ind w:firstLine="0" w:firstLineChars="0"/>
            </w:pPr>
            <w:r>
              <w:rPr>
                <w:rFonts w:hint="eastAsia"/>
              </w:rPr>
              <w:t>序号</w:t>
            </w:r>
          </w:p>
        </w:tc>
        <w:tc>
          <w:tcPr>
            <w:tcW w:w="1005" w:type="pct"/>
            <w:noWrap w:val="0"/>
            <w:vAlign w:val="top"/>
          </w:tcPr>
          <w:p w14:paraId="6227CBBA">
            <w:pPr>
              <w:ind w:firstLine="0" w:firstLineChars="0"/>
            </w:pPr>
            <w:r>
              <w:rPr>
                <w:rFonts w:hint="eastAsia"/>
              </w:rPr>
              <w:t>年份</w:t>
            </w:r>
          </w:p>
        </w:tc>
        <w:tc>
          <w:tcPr>
            <w:tcW w:w="1449" w:type="pct"/>
            <w:noWrap w:val="0"/>
            <w:vAlign w:val="top"/>
          </w:tcPr>
          <w:p w14:paraId="10E0A229">
            <w:pPr>
              <w:ind w:firstLine="0" w:firstLineChars="0"/>
            </w:pPr>
            <w:r>
              <w:rPr>
                <w:rFonts w:hint="eastAsia"/>
              </w:rPr>
              <w:t>项目名称</w:t>
            </w:r>
          </w:p>
        </w:tc>
        <w:tc>
          <w:tcPr>
            <w:tcW w:w="1907" w:type="pct"/>
            <w:noWrap w:val="0"/>
            <w:vAlign w:val="top"/>
          </w:tcPr>
          <w:p w14:paraId="365EA015">
            <w:pPr>
              <w:ind w:firstLine="0" w:firstLineChars="0"/>
            </w:pPr>
            <w:r>
              <w:rPr>
                <w:rFonts w:hint="eastAsia"/>
              </w:rPr>
              <w:t>备注</w:t>
            </w:r>
          </w:p>
        </w:tc>
      </w:tr>
      <w:tr w14:paraId="08575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72B63753">
            <w:pPr>
              <w:ind w:firstLine="0" w:firstLineChars="0"/>
            </w:pPr>
          </w:p>
        </w:tc>
        <w:tc>
          <w:tcPr>
            <w:tcW w:w="1005" w:type="pct"/>
            <w:noWrap w:val="0"/>
            <w:vAlign w:val="top"/>
          </w:tcPr>
          <w:p w14:paraId="320F1865">
            <w:pPr>
              <w:ind w:firstLine="0" w:firstLineChars="0"/>
            </w:pPr>
          </w:p>
        </w:tc>
        <w:tc>
          <w:tcPr>
            <w:tcW w:w="1449" w:type="pct"/>
            <w:noWrap w:val="0"/>
            <w:vAlign w:val="top"/>
          </w:tcPr>
          <w:p w14:paraId="105C7FCE">
            <w:pPr>
              <w:ind w:firstLine="0" w:firstLineChars="0"/>
            </w:pPr>
          </w:p>
        </w:tc>
        <w:tc>
          <w:tcPr>
            <w:tcW w:w="1907" w:type="pct"/>
            <w:noWrap w:val="0"/>
            <w:vAlign w:val="top"/>
          </w:tcPr>
          <w:p w14:paraId="7E3C4B20">
            <w:pPr>
              <w:ind w:firstLine="0" w:firstLineChars="0"/>
            </w:pPr>
          </w:p>
        </w:tc>
      </w:tr>
      <w:tr w14:paraId="35F4E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09CC1837">
            <w:pPr>
              <w:ind w:firstLine="0" w:firstLineChars="0"/>
            </w:pPr>
          </w:p>
        </w:tc>
        <w:tc>
          <w:tcPr>
            <w:tcW w:w="1005" w:type="pct"/>
            <w:noWrap w:val="0"/>
            <w:vAlign w:val="top"/>
          </w:tcPr>
          <w:p w14:paraId="017D3B12">
            <w:pPr>
              <w:ind w:firstLine="0" w:firstLineChars="0"/>
            </w:pPr>
          </w:p>
        </w:tc>
        <w:tc>
          <w:tcPr>
            <w:tcW w:w="1449" w:type="pct"/>
            <w:noWrap w:val="0"/>
            <w:vAlign w:val="top"/>
          </w:tcPr>
          <w:p w14:paraId="06C317CD">
            <w:pPr>
              <w:ind w:firstLine="0" w:firstLineChars="0"/>
            </w:pPr>
          </w:p>
        </w:tc>
        <w:tc>
          <w:tcPr>
            <w:tcW w:w="1907" w:type="pct"/>
            <w:noWrap w:val="0"/>
            <w:vAlign w:val="top"/>
          </w:tcPr>
          <w:p w14:paraId="70BEA61A">
            <w:pPr>
              <w:ind w:firstLine="0" w:firstLineChars="0"/>
            </w:pPr>
          </w:p>
        </w:tc>
      </w:tr>
      <w:tr w14:paraId="0A1D9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19513ACD">
            <w:pPr>
              <w:ind w:firstLine="0" w:firstLineChars="0"/>
            </w:pPr>
          </w:p>
        </w:tc>
        <w:tc>
          <w:tcPr>
            <w:tcW w:w="1005" w:type="pct"/>
            <w:noWrap w:val="0"/>
            <w:vAlign w:val="top"/>
          </w:tcPr>
          <w:p w14:paraId="5EED7FC2">
            <w:pPr>
              <w:ind w:firstLine="0" w:firstLineChars="0"/>
            </w:pPr>
          </w:p>
        </w:tc>
        <w:tc>
          <w:tcPr>
            <w:tcW w:w="1449" w:type="pct"/>
            <w:noWrap w:val="0"/>
            <w:vAlign w:val="top"/>
          </w:tcPr>
          <w:p w14:paraId="638CA37F">
            <w:pPr>
              <w:ind w:firstLine="0" w:firstLineChars="0"/>
            </w:pPr>
          </w:p>
        </w:tc>
        <w:tc>
          <w:tcPr>
            <w:tcW w:w="1907" w:type="pct"/>
            <w:noWrap w:val="0"/>
            <w:vAlign w:val="top"/>
          </w:tcPr>
          <w:p w14:paraId="2A7465AC">
            <w:pPr>
              <w:ind w:firstLine="0" w:firstLineChars="0"/>
            </w:pPr>
          </w:p>
        </w:tc>
      </w:tr>
      <w:tr w14:paraId="0E026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0D11115E">
            <w:pPr>
              <w:ind w:firstLine="0" w:firstLineChars="0"/>
            </w:pPr>
          </w:p>
        </w:tc>
        <w:tc>
          <w:tcPr>
            <w:tcW w:w="1005" w:type="pct"/>
            <w:noWrap w:val="0"/>
            <w:vAlign w:val="top"/>
          </w:tcPr>
          <w:p w14:paraId="0F02DA6D">
            <w:pPr>
              <w:ind w:firstLine="0" w:firstLineChars="0"/>
            </w:pPr>
          </w:p>
        </w:tc>
        <w:tc>
          <w:tcPr>
            <w:tcW w:w="1449" w:type="pct"/>
            <w:noWrap w:val="0"/>
            <w:vAlign w:val="top"/>
          </w:tcPr>
          <w:p w14:paraId="17188F93">
            <w:pPr>
              <w:ind w:firstLine="0" w:firstLineChars="0"/>
            </w:pPr>
          </w:p>
        </w:tc>
        <w:tc>
          <w:tcPr>
            <w:tcW w:w="1907" w:type="pct"/>
            <w:noWrap w:val="0"/>
            <w:vAlign w:val="top"/>
          </w:tcPr>
          <w:p w14:paraId="6F0FAA36">
            <w:pPr>
              <w:ind w:firstLine="0" w:firstLineChars="0"/>
            </w:pPr>
          </w:p>
        </w:tc>
      </w:tr>
      <w:tr w14:paraId="1A4B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41B2C2DF">
            <w:pPr>
              <w:ind w:firstLine="0" w:firstLineChars="0"/>
            </w:pPr>
          </w:p>
        </w:tc>
        <w:tc>
          <w:tcPr>
            <w:tcW w:w="1005" w:type="pct"/>
            <w:noWrap w:val="0"/>
            <w:vAlign w:val="top"/>
          </w:tcPr>
          <w:p w14:paraId="31084BCB">
            <w:pPr>
              <w:ind w:firstLine="0" w:firstLineChars="0"/>
            </w:pPr>
          </w:p>
        </w:tc>
        <w:tc>
          <w:tcPr>
            <w:tcW w:w="1449" w:type="pct"/>
            <w:noWrap w:val="0"/>
            <w:vAlign w:val="top"/>
          </w:tcPr>
          <w:p w14:paraId="4BE0728E">
            <w:pPr>
              <w:ind w:firstLine="0" w:firstLineChars="0"/>
            </w:pPr>
          </w:p>
        </w:tc>
        <w:tc>
          <w:tcPr>
            <w:tcW w:w="1907" w:type="pct"/>
            <w:noWrap w:val="0"/>
            <w:vAlign w:val="top"/>
          </w:tcPr>
          <w:p w14:paraId="25F08973">
            <w:pPr>
              <w:ind w:firstLine="0" w:firstLineChars="0"/>
            </w:pPr>
          </w:p>
        </w:tc>
      </w:tr>
      <w:tr w14:paraId="4B786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7379CE12">
            <w:pPr>
              <w:ind w:firstLine="0" w:firstLineChars="0"/>
            </w:pPr>
          </w:p>
        </w:tc>
        <w:tc>
          <w:tcPr>
            <w:tcW w:w="1005" w:type="pct"/>
            <w:noWrap w:val="0"/>
            <w:vAlign w:val="top"/>
          </w:tcPr>
          <w:p w14:paraId="2339F700">
            <w:pPr>
              <w:ind w:firstLine="0" w:firstLineChars="0"/>
            </w:pPr>
          </w:p>
        </w:tc>
        <w:tc>
          <w:tcPr>
            <w:tcW w:w="1449" w:type="pct"/>
            <w:noWrap w:val="0"/>
            <w:vAlign w:val="top"/>
          </w:tcPr>
          <w:p w14:paraId="320D169A">
            <w:pPr>
              <w:ind w:firstLine="0" w:firstLineChars="0"/>
            </w:pPr>
          </w:p>
        </w:tc>
        <w:tc>
          <w:tcPr>
            <w:tcW w:w="1907" w:type="pct"/>
            <w:noWrap w:val="0"/>
            <w:vAlign w:val="top"/>
          </w:tcPr>
          <w:p w14:paraId="686B0E77">
            <w:pPr>
              <w:ind w:firstLine="0" w:firstLineChars="0"/>
            </w:pPr>
          </w:p>
        </w:tc>
      </w:tr>
    </w:tbl>
    <w:p w14:paraId="21058F85">
      <w:pPr>
        <w:ind w:firstLine="420"/>
      </w:pPr>
    </w:p>
    <w:p w14:paraId="029C6C32">
      <w:pPr>
        <w:ind w:firstLine="420"/>
      </w:pPr>
      <w:bookmarkStart w:id="62" w:name="_Toc517640235"/>
      <w:bookmarkStart w:id="63" w:name="_Toc517640287"/>
      <w:bookmarkStart w:id="64" w:name="_Toc517640373"/>
      <w:bookmarkStart w:id="65" w:name="_Toc514083115"/>
      <w:bookmarkStart w:id="66" w:name="_Toc500403162"/>
      <w:r>
        <w:rPr>
          <w:rFonts w:hint="eastAsia"/>
        </w:rPr>
        <w:t>注：提供公告文件，合同金额涉及商业机密的，请</w:t>
      </w:r>
      <w:r>
        <w:rPr>
          <w:rFonts w:hint="eastAsia"/>
          <w:lang w:val="en-US" w:eastAsia="zh-CN"/>
        </w:rPr>
        <w:t>比选申请</w:t>
      </w:r>
      <w:r>
        <w:rPr>
          <w:rFonts w:hint="eastAsia"/>
        </w:rPr>
        <w:t>人根据评分办法自行决定是否填写。</w:t>
      </w:r>
      <w:bookmarkEnd w:id="62"/>
      <w:bookmarkEnd w:id="63"/>
      <w:bookmarkEnd w:id="64"/>
      <w:bookmarkEnd w:id="65"/>
    </w:p>
    <w:p w14:paraId="6DEC8710">
      <w:pPr>
        <w:pStyle w:val="9"/>
        <w:ind w:firstLine="400"/>
      </w:pPr>
    </w:p>
    <w:p w14:paraId="46043E45">
      <w:pPr>
        <w:ind w:firstLine="420"/>
      </w:pPr>
      <w:r>
        <w:rPr>
          <w:rFonts w:hint="eastAsia"/>
          <w:lang w:val="en-US" w:eastAsia="zh-CN"/>
        </w:rPr>
        <w:t>比选申请</w:t>
      </w:r>
      <w:r>
        <w:rPr>
          <w:rFonts w:hint="eastAsia"/>
        </w:rPr>
        <w:t>人：</w:t>
      </w:r>
      <w:r>
        <w:t>___________________</w:t>
      </w:r>
      <w:r>
        <w:rPr>
          <w:rFonts w:hint="eastAsia"/>
        </w:rPr>
        <w:t>（盖单位公章）</w:t>
      </w:r>
    </w:p>
    <w:p w14:paraId="5355FE4B">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1E7B1438">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5299C10A">
      <w:pPr>
        <w:ind w:firstLine="420"/>
      </w:pPr>
    </w:p>
    <w:p w14:paraId="745BCDE9">
      <w:pPr>
        <w:widowControl/>
        <w:ind w:firstLine="0" w:firstLineChars="0"/>
        <w:rPr>
          <w:rFonts w:ascii="宋体"/>
          <w:sz w:val="32"/>
          <w:szCs w:val="32"/>
        </w:rPr>
      </w:pPr>
      <w:r>
        <w:rPr>
          <w:rFonts w:ascii="宋体"/>
          <w:sz w:val="32"/>
          <w:szCs w:val="32"/>
        </w:rPr>
        <w:br w:type="page"/>
      </w:r>
    </w:p>
    <w:bookmarkEnd w:id="66"/>
    <w:p w14:paraId="4132E942">
      <w:pPr>
        <w:pStyle w:val="20"/>
        <w:spacing w:before="156" w:after="156"/>
      </w:pPr>
      <w:bookmarkStart w:id="67" w:name="_Toc462131558"/>
      <w:bookmarkStart w:id="68" w:name="_Toc500403166"/>
      <w:bookmarkStart w:id="69" w:name="_Toc454834956"/>
      <w:bookmarkStart w:id="70" w:name="_Toc517640290"/>
      <w:bookmarkStart w:id="71" w:name="_Toc449699445"/>
      <w:bookmarkStart w:id="72" w:name="_Toc456648509"/>
      <w:bookmarkStart w:id="73" w:name="_Toc517640376"/>
      <w:bookmarkStart w:id="74" w:name="_Toc514083117"/>
      <w:bookmarkStart w:id="75" w:name="_Toc132141368"/>
      <w:r>
        <w:rPr>
          <w:rFonts w:hint="eastAsia"/>
        </w:rPr>
        <w:t>针对评分办法提供的相关证明材料</w:t>
      </w:r>
      <w:bookmarkEnd w:id="67"/>
      <w:bookmarkEnd w:id="68"/>
      <w:bookmarkEnd w:id="69"/>
      <w:bookmarkEnd w:id="70"/>
      <w:bookmarkEnd w:id="71"/>
      <w:bookmarkEnd w:id="72"/>
      <w:bookmarkEnd w:id="73"/>
      <w:bookmarkEnd w:id="74"/>
      <w:bookmarkEnd w:id="75"/>
    </w:p>
    <w:p w14:paraId="2EA144DA">
      <w:pPr>
        <w:ind w:firstLine="420"/>
        <w:jc w:val="center"/>
      </w:pPr>
      <w:r>
        <w:rPr>
          <w:rFonts w:hint="eastAsia"/>
        </w:rPr>
        <w:t>（格式自拟）</w:t>
      </w:r>
    </w:p>
    <w:p w14:paraId="06432487">
      <w:pPr>
        <w:pStyle w:val="4"/>
        <w:pageBreakBefore w:val="0"/>
        <w:kinsoku/>
        <w:wordWrap/>
        <w:overflowPunct/>
        <w:topLinePunct w:val="0"/>
        <w:bidi w:val="0"/>
        <w:adjustRightInd w:val="0"/>
        <w:snapToGrid w:val="0"/>
        <w:spacing w:before="0" w:after="0" w:line="240" w:lineRule="auto"/>
        <w:jc w:val="center"/>
        <w:textAlignment w:val="auto"/>
        <w:rPr>
          <w:rFonts w:hint="eastAsia" w:ascii="微软雅黑" w:hAnsi="微软雅黑" w:eastAsia="微软雅黑" w:cs="微软雅黑"/>
          <w:sz w:val="36"/>
          <w:szCs w:val="36"/>
          <w:lang w:eastAsia="zh-CN"/>
        </w:rPr>
      </w:pPr>
      <w:r>
        <w:rPr>
          <w:rFonts w:ascii="宋体" w:hAnsi="宋体" w:cs="宋体"/>
          <w:sz w:val="28"/>
          <w:szCs w:val="28"/>
        </w:rPr>
        <w:br w:type="page"/>
      </w:r>
      <w:bookmarkStart w:id="76" w:name="_Toc20139"/>
      <w:r>
        <w:rPr>
          <w:rFonts w:hint="eastAsia" w:ascii="微软雅黑" w:hAnsi="微软雅黑" w:eastAsia="微软雅黑" w:cs="宋体"/>
          <w:b/>
          <w:bCs/>
          <w:kern w:val="2"/>
          <w:sz w:val="36"/>
          <w:szCs w:val="36"/>
          <w:lang w:val="en-US" w:eastAsia="zh-CN" w:bidi="ar-SA"/>
        </w:rPr>
        <w:t>第四章 评分标准</w:t>
      </w:r>
      <w:bookmarkEnd w:id="76"/>
    </w:p>
    <w:p w14:paraId="68C3F9D9">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lang w:val="en-US" w:eastAsia="zh-CN"/>
        </w:rPr>
      </w:pPr>
      <w:bookmarkStart w:id="77" w:name="_Toc25665"/>
      <w:r>
        <w:rPr>
          <w:rFonts w:hint="eastAsia" w:ascii="黑体" w:hAnsi="黑体" w:eastAsia="黑体" w:cs="宋体"/>
          <w:b/>
          <w:bCs/>
          <w:lang w:val="en-US" w:eastAsia="zh-CN"/>
        </w:rPr>
        <w:t>一、评分办法</w:t>
      </w:r>
      <w:bookmarkEnd w:id="77"/>
    </w:p>
    <w:p w14:paraId="0DDFE792">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kern w:val="0"/>
          <w:sz w:val="32"/>
          <w:szCs w:val="32"/>
          <w:lang w:val="en-US" w:eastAsia="zh-CN"/>
        </w:rPr>
      </w:pPr>
      <w:r>
        <w:rPr>
          <w:rFonts w:hint="eastAsia" w:ascii="宋体" w:hAnsi="宋体" w:eastAsia="宋体" w:cs="宋体"/>
          <w:b w:val="0"/>
          <w:bCs w:val="0"/>
          <w:color w:val="auto"/>
          <w:kern w:val="0"/>
          <w:sz w:val="32"/>
          <w:szCs w:val="32"/>
          <w:lang w:val="en-US" w:eastAsia="zh-CN"/>
        </w:rPr>
        <w:t>本次评选依据比选申请人递交的比选响应文件，按照评分标准表中的要求进行逐次排序。</w:t>
      </w:r>
    </w:p>
    <w:p w14:paraId="1F517D84">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lang w:val="en-US" w:eastAsia="zh-CN"/>
        </w:rPr>
      </w:pPr>
      <w:bookmarkStart w:id="78" w:name="_Toc7021"/>
      <w:r>
        <w:rPr>
          <w:rFonts w:hint="eastAsia" w:ascii="黑体" w:hAnsi="黑体" w:eastAsia="黑体" w:cs="宋体"/>
          <w:b/>
          <w:bCs/>
          <w:lang w:val="en-US" w:eastAsia="zh-CN"/>
        </w:rPr>
        <w:t>二、评分标准</w:t>
      </w:r>
      <w:bookmarkEnd w:id="78"/>
    </w:p>
    <w:tbl>
      <w:tblPr>
        <w:tblStyle w:val="2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12"/>
        <w:gridCol w:w="1189"/>
        <w:gridCol w:w="5749"/>
        <w:gridCol w:w="626"/>
      </w:tblGrid>
      <w:tr w14:paraId="4DB8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7" w:type="dxa"/>
            <w:noWrap w:val="0"/>
            <w:vAlign w:val="center"/>
          </w:tcPr>
          <w:p w14:paraId="02FF2BC8">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序号</w:t>
            </w:r>
          </w:p>
        </w:tc>
        <w:tc>
          <w:tcPr>
            <w:tcW w:w="1312" w:type="dxa"/>
            <w:noWrap w:val="0"/>
            <w:vAlign w:val="center"/>
          </w:tcPr>
          <w:p w14:paraId="585B2280">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评分因素</w:t>
            </w:r>
          </w:p>
        </w:tc>
        <w:tc>
          <w:tcPr>
            <w:tcW w:w="1189" w:type="dxa"/>
            <w:noWrap w:val="0"/>
            <w:vAlign w:val="center"/>
          </w:tcPr>
          <w:p w14:paraId="1F96F545">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分值</w:t>
            </w:r>
          </w:p>
        </w:tc>
        <w:tc>
          <w:tcPr>
            <w:tcW w:w="5749" w:type="dxa"/>
            <w:noWrap w:val="0"/>
            <w:vAlign w:val="center"/>
          </w:tcPr>
          <w:p w14:paraId="67048F29">
            <w:pPr>
              <w:spacing w:line="400" w:lineRule="exact"/>
              <w:jc w:val="center"/>
              <w:rPr>
                <w:rFonts w:ascii="仿宋" w:hAnsi="仿宋" w:eastAsia="仿宋"/>
                <w:b/>
                <w:bCs/>
                <w:sz w:val="22"/>
              </w:rPr>
            </w:pPr>
            <w:r>
              <w:rPr>
                <w:rFonts w:hint="eastAsia" w:ascii="仿宋" w:hAnsi="仿宋" w:eastAsia="仿宋"/>
                <w:b/>
                <w:bCs/>
                <w:sz w:val="22"/>
              </w:rPr>
              <w:t>评分标准</w:t>
            </w:r>
          </w:p>
        </w:tc>
        <w:tc>
          <w:tcPr>
            <w:tcW w:w="626" w:type="dxa"/>
            <w:noWrap w:val="0"/>
            <w:vAlign w:val="center"/>
          </w:tcPr>
          <w:p w14:paraId="3F443317">
            <w:pPr>
              <w:spacing w:line="400" w:lineRule="exact"/>
              <w:ind w:left="0" w:leftChars="0" w:firstLine="0" w:firstLineChars="0"/>
              <w:jc w:val="center"/>
              <w:rPr>
                <w:rFonts w:hint="eastAsia" w:ascii="仿宋" w:hAnsi="仿宋" w:eastAsia="仿宋"/>
                <w:b/>
                <w:bCs/>
                <w:sz w:val="22"/>
                <w:lang w:eastAsia="zh-CN"/>
              </w:rPr>
            </w:pPr>
            <w:r>
              <w:rPr>
                <w:rFonts w:hint="eastAsia" w:ascii="仿宋" w:hAnsi="仿宋" w:eastAsia="仿宋"/>
                <w:b/>
                <w:bCs/>
                <w:sz w:val="22"/>
                <w:lang w:val="en-US" w:eastAsia="zh-CN"/>
              </w:rPr>
              <w:t>备注</w:t>
            </w:r>
          </w:p>
        </w:tc>
      </w:tr>
      <w:tr w14:paraId="2797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67" w:type="dxa"/>
            <w:noWrap w:val="0"/>
            <w:vAlign w:val="center"/>
          </w:tcPr>
          <w:p w14:paraId="24CBEDB4">
            <w:pPr>
              <w:spacing w:line="400" w:lineRule="exact"/>
              <w:ind w:left="0" w:leftChars="0" w:firstLine="0" w:firstLineChars="0"/>
              <w:jc w:val="center"/>
              <w:rPr>
                <w:rFonts w:ascii="仿宋" w:hAnsi="仿宋" w:eastAsia="仿宋"/>
                <w:sz w:val="22"/>
              </w:rPr>
            </w:pPr>
            <w:r>
              <w:rPr>
                <w:rFonts w:hint="eastAsia" w:ascii="仿宋" w:hAnsi="仿宋" w:eastAsia="仿宋"/>
                <w:sz w:val="22"/>
              </w:rPr>
              <w:t>1</w:t>
            </w:r>
          </w:p>
        </w:tc>
        <w:tc>
          <w:tcPr>
            <w:tcW w:w="1312" w:type="dxa"/>
            <w:noWrap w:val="0"/>
            <w:vAlign w:val="center"/>
          </w:tcPr>
          <w:p w14:paraId="462F49D7">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报价</w:t>
            </w:r>
          </w:p>
          <w:p w14:paraId="425C58FD">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3</w:t>
            </w:r>
            <w:r>
              <w:rPr>
                <w:rFonts w:hint="eastAsia" w:ascii="仿宋" w:hAnsi="仿宋" w:eastAsia="仿宋"/>
                <w:sz w:val="22"/>
              </w:rPr>
              <w:t>0%</w:t>
            </w:r>
          </w:p>
        </w:tc>
        <w:tc>
          <w:tcPr>
            <w:tcW w:w="1189" w:type="dxa"/>
            <w:noWrap w:val="0"/>
            <w:vAlign w:val="center"/>
          </w:tcPr>
          <w:p w14:paraId="7FE93E8B">
            <w:pPr>
              <w:spacing w:line="400" w:lineRule="exact"/>
              <w:ind w:left="0" w:leftChars="0" w:firstLine="0" w:firstLineChars="0"/>
              <w:jc w:val="center"/>
              <w:rPr>
                <w:rFonts w:hint="eastAsia" w:ascii="仿宋" w:hAnsi="仿宋" w:eastAsia="仿宋"/>
                <w:sz w:val="22"/>
                <w:lang w:val="en-US" w:eastAsia="zh-CN"/>
              </w:rPr>
            </w:pPr>
            <w:r>
              <w:rPr>
                <w:rFonts w:hint="eastAsia" w:ascii="仿宋" w:hAnsi="仿宋" w:eastAsia="仿宋"/>
                <w:sz w:val="22"/>
                <w:lang w:val="en-US" w:eastAsia="zh-CN"/>
              </w:rPr>
              <w:t>报价</w:t>
            </w:r>
          </w:p>
          <w:p w14:paraId="194814B7">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3</w:t>
            </w:r>
            <w:r>
              <w:rPr>
                <w:rFonts w:hint="eastAsia" w:ascii="仿宋" w:hAnsi="仿宋" w:eastAsia="仿宋"/>
                <w:sz w:val="22"/>
              </w:rPr>
              <w:t>0分</w:t>
            </w:r>
          </w:p>
        </w:tc>
        <w:tc>
          <w:tcPr>
            <w:tcW w:w="5749" w:type="dxa"/>
            <w:noWrap w:val="0"/>
            <w:vAlign w:val="top"/>
          </w:tcPr>
          <w:p w14:paraId="1FBDBAE5">
            <w:pPr>
              <w:spacing w:line="400" w:lineRule="exact"/>
              <w:ind w:left="0" w:leftChars="0" w:firstLine="0" w:firstLineChars="0"/>
              <w:rPr>
                <w:rFonts w:hint="eastAsia" w:ascii="仿宋" w:hAnsi="仿宋" w:eastAsia="仿宋"/>
                <w:sz w:val="22"/>
              </w:rPr>
            </w:pPr>
            <w:r>
              <w:rPr>
                <w:rFonts w:hint="eastAsia" w:ascii="仿宋" w:hAnsi="仿宋" w:eastAsia="仿宋"/>
                <w:sz w:val="22"/>
                <w:lang w:val="en-US" w:eastAsia="zh-CN"/>
              </w:rPr>
              <w:t>以本次有</w:t>
            </w:r>
            <w:r>
              <w:rPr>
                <w:rFonts w:hint="eastAsia" w:ascii="仿宋" w:hAnsi="仿宋" w:eastAsia="仿宋"/>
                <w:sz w:val="22"/>
              </w:rPr>
              <w:t>效的最低价为基准价，其价格分为满分。</w:t>
            </w:r>
          </w:p>
          <w:p w14:paraId="6063C573">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其他参选人的价格分统一按照下列公式计算：</w:t>
            </w:r>
          </w:p>
          <w:p w14:paraId="4A25C276">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参选报价得分=(参选基准价/参选报价)×30%×100。</w:t>
            </w:r>
          </w:p>
          <w:p w14:paraId="22861EAD">
            <w:pPr>
              <w:spacing w:line="400" w:lineRule="exact"/>
              <w:ind w:left="0" w:leftChars="0" w:firstLine="0" w:firstLineChars="0"/>
              <w:rPr>
                <w:rFonts w:hint="default" w:ascii="仿宋" w:hAnsi="仿宋" w:eastAsia="仿宋"/>
                <w:sz w:val="22"/>
                <w:lang w:val="en-US" w:eastAsia="zh-CN"/>
              </w:rPr>
            </w:pPr>
            <w:r>
              <w:rPr>
                <w:rFonts w:hint="eastAsia" w:ascii="仿宋" w:hAnsi="仿宋" w:eastAsia="仿宋"/>
                <w:sz w:val="22"/>
                <w:lang w:val="en-US" w:eastAsia="zh-CN"/>
              </w:rPr>
              <w:t>注：项目评审过程中，不得去掉报价中的</w:t>
            </w:r>
            <w:r>
              <w:rPr>
                <w:rFonts w:hint="default" w:ascii="仿宋" w:hAnsi="仿宋" w:eastAsia="仿宋"/>
                <w:sz w:val="22"/>
                <w:lang w:val="en-US" w:eastAsia="zh-CN"/>
              </w:rPr>
              <w:t>最高</w:t>
            </w:r>
            <w:r>
              <w:rPr>
                <w:rFonts w:hint="eastAsia" w:ascii="仿宋" w:hAnsi="仿宋" w:eastAsia="仿宋"/>
                <w:sz w:val="22"/>
                <w:lang w:val="en-US" w:eastAsia="zh-CN"/>
              </w:rPr>
              <w:t>报价和最低报价。</w:t>
            </w:r>
          </w:p>
        </w:tc>
        <w:tc>
          <w:tcPr>
            <w:tcW w:w="626" w:type="dxa"/>
            <w:noWrap w:val="0"/>
            <w:vAlign w:val="center"/>
          </w:tcPr>
          <w:p w14:paraId="1CF71A60">
            <w:pPr>
              <w:spacing w:line="400" w:lineRule="exact"/>
              <w:ind w:left="0" w:leftChars="0" w:firstLine="0" w:firstLineChars="0"/>
              <w:jc w:val="both"/>
              <w:rPr>
                <w:rFonts w:ascii="仿宋" w:hAnsi="仿宋" w:eastAsia="仿宋"/>
                <w:sz w:val="22"/>
              </w:rPr>
            </w:pPr>
          </w:p>
        </w:tc>
      </w:tr>
      <w:tr w14:paraId="0832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667" w:type="dxa"/>
            <w:vMerge w:val="restart"/>
            <w:noWrap w:val="0"/>
            <w:vAlign w:val="center"/>
          </w:tcPr>
          <w:p w14:paraId="15F472BA">
            <w:pPr>
              <w:spacing w:line="400" w:lineRule="exact"/>
              <w:ind w:left="0" w:leftChars="0" w:firstLine="0" w:firstLineChars="0"/>
              <w:jc w:val="center"/>
              <w:rPr>
                <w:rFonts w:ascii="仿宋" w:hAnsi="仿宋" w:eastAsia="仿宋"/>
                <w:sz w:val="22"/>
              </w:rPr>
            </w:pPr>
            <w:r>
              <w:rPr>
                <w:rFonts w:hint="eastAsia" w:ascii="仿宋" w:hAnsi="仿宋" w:eastAsia="仿宋"/>
                <w:sz w:val="22"/>
              </w:rPr>
              <w:t>2</w:t>
            </w:r>
          </w:p>
        </w:tc>
        <w:tc>
          <w:tcPr>
            <w:tcW w:w="1312" w:type="dxa"/>
            <w:vMerge w:val="restart"/>
            <w:noWrap w:val="0"/>
            <w:vAlign w:val="center"/>
          </w:tcPr>
          <w:p w14:paraId="3105D5F3">
            <w:pPr>
              <w:spacing w:line="400" w:lineRule="exact"/>
              <w:jc w:val="center"/>
              <w:rPr>
                <w:rFonts w:ascii="仿宋" w:hAnsi="仿宋" w:eastAsia="仿宋"/>
                <w:sz w:val="22"/>
              </w:rPr>
            </w:pPr>
          </w:p>
          <w:p w14:paraId="1CA81C90">
            <w:pPr>
              <w:spacing w:line="400" w:lineRule="exact"/>
              <w:ind w:left="0" w:leftChars="0" w:firstLine="0" w:firstLineChars="0"/>
              <w:jc w:val="center"/>
              <w:rPr>
                <w:rFonts w:ascii="仿宋" w:hAnsi="仿宋" w:eastAsia="仿宋"/>
                <w:sz w:val="22"/>
              </w:rPr>
            </w:pPr>
            <w:r>
              <w:rPr>
                <w:rFonts w:hint="eastAsia" w:ascii="仿宋" w:hAnsi="仿宋" w:eastAsia="仿宋"/>
                <w:sz w:val="22"/>
              </w:rPr>
              <w:t>服务方案</w:t>
            </w:r>
            <w:r>
              <w:rPr>
                <w:rFonts w:hint="eastAsia" w:ascii="仿宋" w:hAnsi="仿宋" w:eastAsia="仿宋"/>
                <w:sz w:val="22"/>
                <w:lang w:val="en-US" w:eastAsia="zh-CN"/>
              </w:rPr>
              <w:t>40</w:t>
            </w:r>
            <w:r>
              <w:rPr>
                <w:rFonts w:hint="eastAsia" w:ascii="仿宋" w:hAnsi="仿宋" w:eastAsia="仿宋"/>
                <w:sz w:val="22"/>
              </w:rPr>
              <w:t>%</w:t>
            </w:r>
          </w:p>
        </w:tc>
        <w:tc>
          <w:tcPr>
            <w:tcW w:w="1189" w:type="dxa"/>
            <w:noWrap w:val="0"/>
            <w:vAlign w:val="center"/>
          </w:tcPr>
          <w:p w14:paraId="019C4C66">
            <w:pPr>
              <w:spacing w:line="400" w:lineRule="exact"/>
              <w:ind w:left="0" w:leftChars="0" w:firstLine="0" w:firstLineChars="0"/>
              <w:jc w:val="center"/>
              <w:rPr>
                <w:rFonts w:ascii="仿宋" w:hAnsi="仿宋" w:eastAsia="仿宋"/>
                <w:sz w:val="22"/>
              </w:rPr>
            </w:pPr>
            <w:r>
              <w:rPr>
                <w:rFonts w:hint="eastAsia" w:ascii="仿宋" w:hAnsi="仿宋" w:eastAsia="仿宋"/>
                <w:sz w:val="22"/>
              </w:rPr>
              <w:t>整体服务方案</w:t>
            </w:r>
          </w:p>
          <w:p w14:paraId="4C1BE0D4">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30</w:t>
            </w:r>
            <w:r>
              <w:rPr>
                <w:rFonts w:hint="eastAsia" w:ascii="仿宋" w:hAnsi="仿宋" w:eastAsia="仿宋"/>
                <w:sz w:val="22"/>
              </w:rPr>
              <w:t>分</w:t>
            </w:r>
          </w:p>
        </w:tc>
        <w:tc>
          <w:tcPr>
            <w:tcW w:w="5749" w:type="dxa"/>
            <w:noWrap w:val="0"/>
            <w:vAlign w:val="center"/>
          </w:tcPr>
          <w:p w14:paraId="450E04F2">
            <w:pPr>
              <w:spacing w:line="400" w:lineRule="exact"/>
              <w:ind w:left="0" w:leftChars="0" w:firstLine="0" w:firstLineChars="0"/>
              <w:rPr>
                <w:rFonts w:ascii="仿宋" w:hAnsi="仿宋" w:eastAsia="仿宋"/>
                <w:sz w:val="22"/>
              </w:rPr>
            </w:pPr>
            <w:r>
              <w:rPr>
                <w:rFonts w:hint="eastAsia" w:ascii="仿宋" w:hAnsi="仿宋" w:eastAsia="仿宋"/>
                <w:sz w:val="22"/>
              </w:rPr>
              <w:t>参选人针对本项目提供的项目实施方案包含①现状分析及重难点分析；②项目实施计划；③应急预案；</w:t>
            </w:r>
            <w:r>
              <w:rPr>
                <w:rFonts w:hint="eastAsia" w:ascii="仿宋" w:hAnsi="仿宋" w:eastAsia="仿宋"/>
                <w:sz w:val="22"/>
                <w:lang w:val="en-US" w:eastAsia="zh-CN"/>
              </w:rPr>
              <w:t>④</w:t>
            </w:r>
            <w:r>
              <w:rPr>
                <w:rFonts w:hint="eastAsia" w:ascii="仿宋" w:hAnsi="仿宋" w:eastAsia="仿宋"/>
                <w:sz w:val="22"/>
              </w:rPr>
              <w:t>其他增值服务；</w:t>
            </w:r>
            <w:r>
              <w:rPr>
                <w:rFonts w:hint="eastAsia" w:ascii="仿宋" w:hAnsi="仿宋" w:eastAsia="仿宋"/>
                <w:sz w:val="22"/>
                <w:lang w:val="en-US" w:eastAsia="zh-CN"/>
              </w:rPr>
              <w:t>⑤</w:t>
            </w:r>
            <w:r>
              <w:rPr>
                <w:rFonts w:hint="eastAsia" w:ascii="仿宋" w:hAnsi="仿宋" w:eastAsia="仿宋"/>
                <w:sz w:val="22"/>
              </w:rPr>
              <w:t>是否支持OEM定制；等进行综合评定，实施方案内容齐全完整且响应</w:t>
            </w:r>
            <w:r>
              <w:rPr>
                <w:rFonts w:hint="eastAsia" w:ascii="仿宋" w:hAnsi="仿宋" w:eastAsia="仿宋"/>
                <w:sz w:val="22"/>
                <w:lang w:val="en-US" w:eastAsia="zh-CN"/>
              </w:rPr>
              <w:t>比选</w:t>
            </w:r>
            <w:r>
              <w:rPr>
                <w:rFonts w:hint="eastAsia" w:ascii="仿宋" w:hAnsi="仿宋" w:eastAsia="仿宋"/>
                <w:sz w:val="22"/>
              </w:rPr>
              <w:t>文件的得</w:t>
            </w:r>
            <w:r>
              <w:rPr>
                <w:rFonts w:hint="eastAsia" w:ascii="仿宋" w:hAnsi="仿宋" w:eastAsia="仿宋"/>
                <w:sz w:val="22"/>
                <w:lang w:val="en-US" w:eastAsia="zh-CN"/>
              </w:rPr>
              <w:t>20</w:t>
            </w:r>
            <w:r>
              <w:rPr>
                <w:rFonts w:hint="eastAsia" w:ascii="仿宋" w:hAnsi="仿宋" w:eastAsia="仿宋"/>
                <w:sz w:val="22"/>
              </w:rPr>
              <w:t>分，每缺少一项内容扣</w:t>
            </w:r>
            <w:r>
              <w:rPr>
                <w:rFonts w:hint="eastAsia" w:ascii="仿宋" w:hAnsi="仿宋" w:eastAsia="仿宋"/>
                <w:sz w:val="22"/>
                <w:lang w:val="en-US" w:eastAsia="zh-CN"/>
              </w:rPr>
              <w:t>5</w:t>
            </w:r>
            <w:r>
              <w:rPr>
                <w:rFonts w:hint="eastAsia" w:ascii="仿宋" w:hAnsi="仿宋" w:eastAsia="仿宋"/>
                <w:sz w:val="22"/>
              </w:rPr>
              <w:t>分，每项内容中每有一处存在缺陷的扣2分，扣完为止。</w:t>
            </w:r>
          </w:p>
        </w:tc>
        <w:tc>
          <w:tcPr>
            <w:tcW w:w="626" w:type="dxa"/>
            <w:vMerge w:val="restart"/>
            <w:noWrap w:val="0"/>
            <w:vAlign w:val="center"/>
          </w:tcPr>
          <w:p w14:paraId="0E5BA57C">
            <w:pPr>
              <w:spacing w:line="400" w:lineRule="exact"/>
              <w:ind w:left="0" w:leftChars="0" w:firstLine="0" w:firstLineChars="0"/>
              <w:jc w:val="both"/>
              <w:rPr>
                <w:rFonts w:ascii="仿宋" w:hAnsi="仿宋" w:eastAsia="仿宋"/>
                <w:sz w:val="22"/>
              </w:rPr>
            </w:pPr>
          </w:p>
        </w:tc>
      </w:tr>
      <w:tr w14:paraId="603F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667" w:type="dxa"/>
            <w:vMerge w:val="continue"/>
            <w:noWrap w:val="0"/>
            <w:vAlign w:val="center"/>
          </w:tcPr>
          <w:p w14:paraId="2603AB47">
            <w:pPr>
              <w:spacing w:line="400" w:lineRule="exact"/>
              <w:jc w:val="center"/>
              <w:rPr>
                <w:rFonts w:ascii="仿宋" w:hAnsi="仿宋" w:eastAsia="仿宋"/>
                <w:sz w:val="22"/>
              </w:rPr>
            </w:pPr>
          </w:p>
        </w:tc>
        <w:tc>
          <w:tcPr>
            <w:tcW w:w="1312" w:type="dxa"/>
            <w:vMerge w:val="continue"/>
            <w:noWrap w:val="0"/>
            <w:vAlign w:val="center"/>
          </w:tcPr>
          <w:p w14:paraId="5AEDFC35">
            <w:pPr>
              <w:spacing w:line="400" w:lineRule="exact"/>
              <w:jc w:val="center"/>
              <w:rPr>
                <w:rFonts w:ascii="仿宋" w:hAnsi="仿宋" w:eastAsia="仿宋"/>
                <w:sz w:val="22"/>
              </w:rPr>
            </w:pPr>
          </w:p>
        </w:tc>
        <w:tc>
          <w:tcPr>
            <w:tcW w:w="1189" w:type="dxa"/>
            <w:noWrap w:val="0"/>
            <w:vAlign w:val="center"/>
          </w:tcPr>
          <w:p w14:paraId="58D94B3E">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服务质量保证措施</w:t>
            </w:r>
          </w:p>
          <w:p w14:paraId="04D7B346">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10</w:t>
            </w:r>
            <w:r>
              <w:rPr>
                <w:rFonts w:hint="eastAsia" w:ascii="仿宋" w:hAnsi="仿宋" w:eastAsia="仿宋"/>
                <w:sz w:val="22"/>
              </w:rPr>
              <w:t>分</w:t>
            </w:r>
          </w:p>
        </w:tc>
        <w:tc>
          <w:tcPr>
            <w:tcW w:w="5749" w:type="dxa"/>
            <w:noWrap w:val="0"/>
            <w:vAlign w:val="center"/>
          </w:tcPr>
          <w:p w14:paraId="361D03DB">
            <w:pPr>
              <w:spacing w:line="400" w:lineRule="exact"/>
              <w:ind w:left="0" w:leftChars="0" w:firstLine="0" w:firstLineChars="0"/>
              <w:rPr>
                <w:rFonts w:ascii="仿宋" w:hAnsi="仿宋" w:eastAsia="仿宋"/>
                <w:sz w:val="22"/>
              </w:rPr>
            </w:pPr>
            <w:r>
              <w:rPr>
                <w:rFonts w:hint="eastAsia" w:ascii="仿宋" w:hAnsi="仿宋" w:eastAsia="仿宋"/>
                <w:sz w:val="22"/>
              </w:rPr>
              <w:t>根据供应商针对本项目提供的服务质量保证措施进行评审，内容包括</w:t>
            </w:r>
            <w:r>
              <w:rPr>
                <w:rFonts w:hint="eastAsia" w:ascii="仿宋" w:hAnsi="仿宋" w:eastAsia="仿宋"/>
                <w:sz w:val="22"/>
                <w:lang w:val="en-US" w:eastAsia="zh-CN"/>
              </w:rPr>
              <w:t>①</w:t>
            </w:r>
            <w:r>
              <w:rPr>
                <w:rFonts w:hint="eastAsia" w:ascii="仿宋" w:hAnsi="仿宋" w:eastAsia="仿宋"/>
                <w:sz w:val="22"/>
              </w:rPr>
              <w:t>质量保证措施；</w:t>
            </w:r>
            <w:r>
              <w:rPr>
                <w:rFonts w:hint="eastAsia" w:ascii="仿宋" w:hAnsi="仿宋" w:eastAsia="仿宋"/>
                <w:sz w:val="22"/>
                <w:lang w:val="en-US" w:eastAsia="zh-CN"/>
              </w:rPr>
              <w:t>②</w:t>
            </w:r>
            <w:r>
              <w:rPr>
                <w:rFonts w:hint="eastAsia" w:ascii="仿宋" w:hAnsi="仿宋" w:eastAsia="仿宋"/>
                <w:sz w:val="22"/>
              </w:rPr>
              <w:t>质量管理体系等以上每项方案内容全面详细，措施得当，符合项目实际需要的得</w:t>
            </w:r>
            <w:r>
              <w:rPr>
                <w:rFonts w:hint="eastAsia" w:ascii="仿宋" w:hAnsi="仿宋" w:eastAsia="仿宋"/>
                <w:sz w:val="22"/>
                <w:lang w:val="en-US" w:eastAsia="zh-CN"/>
              </w:rPr>
              <w:t>10</w:t>
            </w:r>
            <w:r>
              <w:rPr>
                <w:rFonts w:hint="eastAsia" w:ascii="仿宋" w:hAnsi="仿宋" w:eastAsia="仿宋"/>
                <w:sz w:val="22"/>
              </w:rPr>
              <w:t>分。</w:t>
            </w:r>
          </w:p>
        </w:tc>
        <w:tc>
          <w:tcPr>
            <w:tcW w:w="626" w:type="dxa"/>
            <w:vMerge w:val="continue"/>
            <w:noWrap w:val="0"/>
            <w:vAlign w:val="center"/>
          </w:tcPr>
          <w:p w14:paraId="6B2D8A14">
            <w:pPr>
              <w:spacing w:line="400" w:lineRule="exact"/>
              <w:rPr>
                <w:rFonts w:ascii="仿宋" w:hAnsi="仿宋" w:eastAsia="仿宋"/>
                <w:sz w:val="22"/>
              </w:rPr>
            </w:pPr>
          </w:p>
        </w:tc>
      </w:tr>
      <w:tr w14:paraId="1566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tcBorders>
              <w:top w:val="single" w:color="auto" w:sz="4" w:space="0"/>
              <w:left w:val="single" w:color="auto" w:sz="4" w:space="0"/>
              <w:right w:val="single" w:color="auto" w:sz="4" w:space="0"/>
            </w:tcBorders>
            <w:noWrap w:val="0"/>
            <w:vAlign w:val="center"/>
          </w:tcPr>
          <w:p w14:paraId="64984575">
            <w:pPr>
              <w:spacing w:line="400" w:lineRule="exact"/>
              <w:ind w:left="0" w:leftChars="0" w:firstLine="0" w:firstLineChars="0"/>
              <w:jc w:val="center"/>
              <w:rPr>
                <w:rFonts w:ascii="仿宋" w:hAnsi="仿宋" w:eastAsia="仿宋"/>
                <w:sz w:val="22"/>
              </w:rPr>
            </w:pPr>
            <w:r>
              <w:rPr>
                <w:rFonts w:hint="eastAsia" w:ascii="仿宋" w:hAnsi="仿宋" w:eastAsia="仿宋"/>
                <w:sz w:val="22"/>
              </w:rPr>
              <w:t>3</w:t>
            </w:r>
          </w:p>
        </w:tc>
        <w:tc>
          <w:tcPr>
            <w:tcW w:w="1312" w:type="dxa"/>
            <w:vMerge w:val="restart"/>
            <w:tcBorders>
              <w:top w:val="single" w:color="auto" w:sz="4" w:space="0"/>
              <w:left w:val="single" w:color="auto" w:sz="4" w:space="0"/>
              <w:right w:val="single" w:color="auto" w:sz="4" w:space="0"/>
            </w:tcBorders>
            <w:noWrap w:val="0"/>
            <w:vAlign w:val="center"/>
          </w:tcPr>
          <w:p w14:paraId="2B23F6A6">
            <w:pPr>
              <w:spacing w:line="400" w:lineRule="exact"/>
              <w:ind w:left="0" w:leftChars="0" w:firstLine="0" w:firstLineChars="0"/>
              <w:jc w:val="center"/>
              <w:rPr>
                <w:rFonts w:ascii="仿宋" w:hAnsi="仿宋" w:eastAsia="仿宋"/>
                <w:sz w:val="22"/>
              </w:rPr>
            </w:pPr>
            <w:r>
              <w:rPr>
                <w:rFonts w:hint="eastAsia" w:ascii="仿宋" w:hAnsi="仿宋" w:eastAsia="仿宋"/>
                <w:sz w:val="22"/>
              </w:rPr>
              <w:t>履约能力及人员配置</w:t>
            </w:r>
            <w:r>
              <w:rPr>
                <w:rFonts w:hint="eastAsia" w:ascii="仿宋" w:hAnsi="仿宋" w:eastAsia="仿宋"/>
                <w:sz w:val="22"/>
                <w:lang w:val="en-US" w:eastAsia="zh-CN"/>
              </w:rPr>
              <w:t>3</w:t>
            </w:r>
            <w:r>
              <w:rPr>
                <w:rFonts w:hint="eastAsia" w:ascii="仿宋" w:hAnsi="仿宋" w:eastAsia="仿宋"/>
                <w:sz w:val="22"/>
              </w:rPr>
              <w:t>0%</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46261A97">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履约能力</w:t>
            </w:r>
          </w:p>
          <w:p w14:paraId="53C200E4">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5D2783ED">
            <w:pPr>
              <w:pStyle w:val="42"/>
              <w:numPr>
                <w:ilvl w:val="0"/>
                <w:numId w:val="0"/>
              </w:numPr>
              <w:spacing w:line="400" w:lineRule="exact"/>
              <w:ind w:left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1.供应商2022年1月1日（含1日）以来每具有一个类似项目业绩的得3分，最多得12分。</w:t>
            </w:r>
          </w:p>
          <w:p w14:paraId="0015BD57">
            <w:pPr>
              <w:pStyle w:val="42"/>
              <w:numPr>
                <w:ilvl w:val="0"/>
                <w:numId w:val="0"/>
              </w:numPr>
              <w:spacing w:line="400" w:lineRule="exact"/>
              <w:ind w:leftChars="0"/>
              <w:rPr>
                <w:rFonts w:hint="eastAsia" w:ascii="仿宋" w:hAnsi="仿宋" w:eastAsia="仿宋" w:cs="Times New Roman"/>
                <w:kern w:val="2"/>
                <w:sz w:val="22"/>
                <w:szCs w:val="24"/>
                <w:lang w:val="en-US" w:eastAsia="zh-CN" w:bidi="ar-SA"/>
              </w:rPr>
            </w:pPr>
            <w:r>
              <w:rPr>
                <w:rFonts w:hint="eastAsia" w:ascii="仿宋" w:hAnsi="仿宋" w:eastAsia="仿宋" w:cs="Times New Roman"/>
                <w:color w:val="auto"/>
                <w:kern w:val="2"/>
                <w:sz w:val="22"/>
                <w:szCs w:val="24"/>
                <w:lang w:val="en-US" w:eastAsia="zh-CN" w:bidi="ar-SA"/>
              </w:rPr>
              <w:t>2.参选人供应商2022年1月1日（含1日）以来获得行政主管部门颁发的区级及以上背景调查类相关奖项、或合作商户好评表扬，提供1个得1.5分，最多得3分(提供奖项</w:t>
            </w:r>
            <w:r>
              <w:rPr>
                <w:rFonts w:hint="eastAsia" w:ascii="仿宋" w:hAnsi="仿宋" w:eastAsia="仿宋" w:cs="Times New Roman"/>
                <w:kern w:val="2"/>
                <w:sz w:val="22"/>
                <w:szCs w:val="24"/>
                <w:lang w:val="en-US" w:eastAsia="zh-CN" w:bidi="ar-SA"/>
              </w:rPr>
              <w:t>证明材料复印件)。</w:t>
            </w:r>
          </w:p>
          <w:p w14:paraId="11DC9995">
            <w:pPr>
              <w:pStyle w:val="42"/>
              <w:spacing w:line="400" w:lineRule="exact"/>
              <w:ind w:left="0" w:leftChars="0" w:firstLine="0" w:firstLineChars="0"/>
              <w:rPr>
                <w:rFonts w:hint="eastAsia" w:ascii="仿宋" w:hAnsi="仿宋" w:eastAsia="仿宋" w:cs="Times New Roman"/>
                <w:kern w:val="2"/>
                <w:sz w:val="22"/>
                <w:szCs w:val="24"/>
                <w:lang w:val="en-US" w:eastAsia="zh-CN" w:bidi="ar-SA"/>
              </w:rPr>
            </w:pPr>
            <w:r>
              <w:rPr>
                <w:rFonts w:hint="eastAsia" w:ascii="仿宋" w:hAnsi="仿宋" w:eastAsia="仿宋" w:cs="Times New Roman"/>
                <w:kern w:val="2"/>
                <w:sz w:val="22"/>
                <w:szCs w:val="24"/>
                <w:lang w:val="en-US" w:eastAsia="zh-CN" w:bidi="ar-SA"/>
              </w:rPr>
              <w:t>注：1项提供合同或中标（成交）通知书复印件并加盖供应商公章（鲜章），未提供不得分。</w:t>
            </w:r>
          </w:p>
          <w:p w14:paraId="0359910A">
            <w:pPr>
              <w:pStyle w:val="42"/>
              <w:spacing w:line="400" w:lineRule="exact"/>
              <w:rPr>
                <w:rFonts w:ascii="仿宋" w:hAnsi="仿宋" w:eastAsia="仿宋"/>
                <w:b/>
                <w:bCs/>
              </w:rPr>
            </w:pPr>
            <w:r>
              <w:rPr>
                <w:rFonts w:hint="eastAsia" w:ascii="仿宋" w:hAnsi="仿宋" w:eastAsia="仿宋" w:cs="Times New Roman"/>
                <w:kern w:val="2"/>
                <w:sz w:val="22"/>
                <w:szCs w:val="24"/>
                <w:lang w:val="en-US" w:eastAsia="zh-CN" w:bidi="ar-SA"/>
              </w:rPr>
              <w:t>2项提供奖项文件或加盖业主单位公章的履约满意度证明材料复印件并加盖供应商公章（鲜章），未提供不得分。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03EE7F0">
            <w:pPr>
              <w:spacing w:line="400" w:lineRule="exact"/>
              <w:ind w:left="0" w:leftChars="0" w:firstLine="0" w:firstLineChars="0"/>
              <w:jc w:val="both"/>
              <w:rPr>
                <w:rFonts w:ascii="仿宋" w:hAnsi="仿宋" w:eastAsia="仿宋"/>
                <w:sz w:val="22"/>
              </w:rPr>
            </w:pPr>
          </w:p>
        </w:tc>
      </w:tr>
      <w:tr w14:paraId="4E43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tcBorders>
              <w:top w:val="single" w:color="auto" w:sz="4" w:space="0"/>
              <w:left w:val="single" w:color="auto" w:sz="4" w:space="0"/>
              <w:right w:val="single" w:color="auto" w:sz="4" w:space="0"/>
            </w:tcBorders>
            <w:noWrap w:val="0"/>
            <w:vAlign w:val="center"/>
          </w:tcPr>
          <w:p w14:paraId="1368BF18">
            <w:pPr>
              <w:spacing w:line="400" w:lineRule="exact"/>
              <w:jc w:val="center"/>
              <w:rPr>
                <w:rFonts w:ascii="仿宋" w:hAnsi="仿宋" w:eastAsia="仿宋"/>
                <w:sz w:val="22"/>
              </w:rPr>
            </w:pPr>
          </w:p>
        </w:tc>
        <w:tc>
          <w:tcPr>
            <w:tcW w:w="1312" w:type="dxa"/>
            <w:vMerge w:val="continue"/>
            <w:tcBorders>
              <w:top w:val="single" w:color="auto" w:sz="4" w:space="0"/>
              <w:left w:val="single" w:color="auto" w:sz="4" w:space="0"/>
              <w:right w:val="single" w:color="auto" w:sz="4" w:space="0"/>
            </w:tcBorders>
            <w:noWrap w:val="0"/>
            <w:vAlign w:val="center"/>
          </w:tcPr>
          <w:p w14:paraId="3CA19FB0">
            <w:pPr>
              <w:spacing w:line="400" w:lineRule="exact"/>
              <w:jc w:val="center"/>
              <w:rPr>
                <w:rFonts w:ascii="仿宋" w:hAnsi="仿宋" w:eastAsia="仿宋"/>
                <w:sz w:val="22"/>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3C55060">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资质</w:t>
            </w:r>
          </w:p>
          <w:p w14:paraId="51BCA0A0">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1F023368">
            <w:pPr>
              <w:pStyle w:val="42"/>
              <w:spacing w:line="400" w:lineRule="exact"/>
              <w:ind w:left="0" w:leftChars="0" w:firstLine="0" w:firstLineChars="0"/>
              <w:rPr>
                <w:rFonts w:ascii="仿宋" w:hAnsi="仿宋" w:eastAsia="仿宋"/>
              </w:rPr>
            </w:pPr>
            <w:r>
              <w:rPr>
                <w:rFonts w:hint="eastAsia" w:ascii="仿宋" w:hAnsi="仿宋" w:eastAsia="仿宋" w:cs="Times New Roman"/>
                <w:kern w:val="2"/>
                <w:sz w:val="22"/>
                <w:szCs w:val="24"/>
                <w:lang w:val="en-US" w:eastAsia="zh-CN" w:bidi="ar-SA"/>
              </w:rPr>
              <w:t>供应商具有有效的《营业执照》、《人力资源服务许可证》、信息安全管理体系认证证书、质量管理体系认证证书、信息系统安全等级保护证明等证书，每有一</w:t>
            </w:r>
            <w:r>
              <w:rPr>
                <w:rFonts w:hint="eastAsia" w:ascii="仿宋" w:hAnsi="仿宋" w:eastAsia="仿宋" w:cs="Times New Roman"/>
                <w:color w:val="auto"/>
                <w:kern w:val="2"/>
                <w:sz w:val="22"/>
                <w:szCs w:val="24"/>
                <w:lang w:val="en-US" w:eastAsia="zh-CN" w:bidi="ar-SA"/>
              </w:rPr>
              <w:t>个得1.5分</w:t>
            </w:r>
            <w:r>
              <w:rPr>
                <w:rFonts w:hint="eastAsia" w:ascii="仿宋" w:hAnsi="仿宋" w:eastAsia="仿宋" w:cs="Times New Roman"/>
                <w:kern w:val="2"/>
                <w:sz w:val="22"/>
                <w:szCs w:val="24"/>
                <w:lang w:val="en-US" w:eastAsia="zh-CN" w:bidi="ar-SA"/>
              </w:rPr>
              <w:t>，最多得 5 分。（提供证书复印件并加盖供应商公章（鲜章），未提供不得分。）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7DBB4CC9">
            <w:pPr>
              <w:spacing w:line="400" w:lineRule="exact"/>
              <w:ind w:left="0" w:leftChars="0" w:firstLine="0" w:firstLineChars="0"/>
              <w:jc w:val="both"/>
              <w:rPr>
                <w:rFonts w:ascii="仿宋" w:hAnsi="仿宋" w:eastAsia="仿宋"/>
                <w:sz w:val="22"/>
              </w:rPr>
            </w:pPr>
          </w:p>
        </w:tc>
      </w:tr>
      <w:tr w14:paraId="4C0F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67" w:type="dxa"/>
            <w:vMerge w:val="continue"/>
            <w:tcBorders>
              <w:left w:val="single" w:color="auto" w:sz="4" w:space="0"/>
              <w:right w:val="single" w:color="auto" w:sz="4" w:space="0"/>
            </w:tcBorders>
            <w:noWrap w:val="0"/>
            <w:vAlign w:val="center"/>
          </w:tcPr>
          <w:p w14:paraId="5B7A63D7">
            <w:pPr>
              <w:spacing w:line="400" w:lineRule="exact"/>
              <w:jc w:val="center"/>
              <w:rPr>
                <w:rFonts w:ascii="仿宋" w:hAnsi="仿宋" w:eastAsia="仿宋"/>
                <w:sz w:val="24"/>
              </w:rPr>
            </w:pPr>
          </w:p>
        </w:tc>
        <w:tc>
          <w:tcPr>
            <w:tcW w:w="1312" w:type="dxa"/>
            <w:vMerge w:val="continue"/>
            <w:tcBorders>
              <w:left w:val="single" w:color="auto" w:sz="4" w:space="0"/>
              <w:right w:val="single" w:color="auto" w:sz="4" w:space="0"/>
            </w:tcBorders>
            <w:noWrap w:val="0"/>
            <w:vAlign w:val="center"/>
          </w:tcPr>
          <w:p w14:paraId="4535D216">
            <w:pPr>
              <w:spacing w:line="400" w:lineRule="exact"/>
              <w:jc w:val="center"/>
              <w:rPr>
                <w:rFonts w:ascii="仿宋" w:hAnsi="仿宋" w:eastAsia="仿宋"/>
                <w:sz w:val="24"/>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4033211">
            <w:pPr>
              <w:spacing w:line="400" w:lineRule="exact"/>
              <w:ind w:left="0" w:leftChars="0" w:firstLine="0" w:firstLineChars="0"/>
              <w:jc w:val="center"/>
              <w:rPr>
                <w:rFonts w:ascii="仿宋" w:hAnsi="仿宋" w:eastAsia="仿宋"/>
                <w:sz w:val="24"/>
              </w:rPr>
            </w:pPr>
            <w:r>
              <w:rPr>
                <w:rFonts w:hint="eastAsia" w:ascii="仿宋" w:hAnsi="仿宋" w:eastAsia="仿宋"/>
                <w:sz w:val="24"/>
              </w:rPr>
              <w:t>人员配置</w:t>
            </w:r>
            <w:r>
              <w:rPr>
                <w:rFonts w:hint="eastAsia" w:ascii="仿宋" w:hAnsi="仿宋" w:eastAsia="仿宋"/>
                <w:sz w:val="24"/>
                <w:lang w:val="en-US" w:eastAsia="zh-CN"/>
              </w:rPr>
              <w:t>10</w:t>
            </w:r>
            <w:r>
              <w:rPr>
                <w:rFonts w:hint="eastAsia" w:ascii="仿宋" w:hAnsi="仿宋" w:eastAsia="仿宋"/>
                <w:sz w:val="24"/>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6EC7A16B">
            <w:pPr>
              <w:numPr>
                <w:ilvl w:val="0"/>
                <w:numId w:val="0"/>
              </w:numPr>
              <w:spacing w:line="400" w:lineRule="exact"/>
              <w:ind w:left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kern w:val="2"/>
                <w:sz w:val="22"/>
                <w:szCs w:val="24"/>
                <w:lang w:val="en-US" w:eastAsia="zh-CN" w:bidi="ar-SA"/>
              </w:rPr>
              <w:t>1.项目负责人：参选人拟投入本项目的项目负责人具有人力资源管理师证书的得</w:t>
            </w:r>
            <w:r>
              <w:rPr>
                <w:rFonts w:hint="eastAsia" w:ascii="仿宋" w:hAnsi="仿宋" w:eastAsia="仿宋" w:cs="Times New Roman"/>
                <w:color w:val="auto"/>
                <w:kern w:val="2"/>
                <w:sz w:val="22"/>
                <w:szCs w:val="24"/>
                <w:lang w:val="en-US" w:eastAsia="zh-CN" w:bidi="ar-SA"/>
              </w:rPr>
              <w:t>5分。</w:t>
            </w:r>
          </w:p>
          <w:p w14:paraId="61DC1E10">
            <w:pPr>
              <w:numPr>
                <w:ilvl w:val="0"/>
                <w:numId w:val="0"/>
              </w:numPr>
              <w:spacing w:line="400" w:lineRule="exact"/>
              <w:ind w:leftChars="0"/>
              <w:rPr>
                <w:rFonts w:ascii="仿宋" w:hAnsi="仿宋" w:eastAsia="仿宋"/>
                <w:b/>
                <w:bCs/>
                <w:sz w:val="24"/>
              </w:rPr>
            </w:pPr>
            <w:r>
              <w:rPr>
                <w:rFonts w:hint="eastAsia" w:ascii="仿宋" w:hAnsi="仿宋" w:eastAsia="仿宋" w:cs="Times New Roman"/>
                <w:color w:val="auto"/>
                <w:kern w:val="2"/>
                <w:sz w:val="22"/>
                <w:szCs w:val="24"/>
                <w:lang w:val="en-US" w:eastAsia="zh-CN" w:bidi="ar-SA"/>
              </w:rPr>
              <w:t>2.项服务团队：参选人拟投入本项目的服务执行团队有3人及以上的得5分。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A2C3A59">
            <w:pPr>
              <w:spacing w:line="400" w:lineRule="exact"/>
              <w:ind w:left="0" w:leftChars="0" w:firstLine="0" w:firstLineChars="0"/>
              <w:jc w:val="both"/>
              <w:rPr>
                <w:rFonts w:ascii="仿宋" w:hAnsi="仿宋" w:eastAsia="仿宋"/>
                <w:sz w:val="24"/>
              </w:rPr>
            </w:pPr>
          </w:p>
        </w:tc>
      </w:tr>
    </w:tbl>
    <w:p w14:paraId="5B793043">
      <w:pPr>
        <w:pageBreakBefore w:val="0"/>
        <w:kinsoku/>
        <w:wordWrap/>
        <w:overflowPunct/>
        <w:topLinePunct w:val="0"/>
        <w:bidi w:val="0"/>
        <w:spacing w:line="240" w:lineRule="auto"/>
        <w:textAlignment w:val="auto"/>
      </w:pPr>
    </w:p>
    <w:p w14:paraId="7B5E27B3">
      <w:pPr>
        <w:pageBreakBefore w:val="0"/>
        <w:kinsoku/>
        <w:wordWrap/>
        <w:overflowPunct/>
        <w:topLinePunct w:val="0"/>
        <w:bidi w:val="0"/>
        <w:spacing w:before="31" w:beforeLines="10" w:after="31" w:afterLines="10" w:line="240" w:lineRule="auto"/>
        <w:jc w:val="left"/>
        <w:textAlignment w:val="auto"/>
        <w:rPr>
          <w:rFonts w:hint="default" w:ascii="黑体" w:hAnsi="黑体" w:eastAsia="黑体" w:cs="宋体"/>
          <w:sz w:val="28"/>
          <w:szCs w:val="28"/>
          <w:lang w:val="en-US" w:eastAsia="zh-CN"/>
        </w:rPr>
      </w:pPr>
      <w:r>
        <w:rPr>
          <w:rFonts w:hint="eastAsia" w:ascii="黑体" w:hAnsi="黑体" w:eastAsia="黑体" w:cs="宋体"/>
          <w:sz w:val="28"/>
          <w:szCs w:val="28"/>
          <w:lang w:val="en-US" w:eastAsia="zh-CN"/>
        </w:rPr>
        <w:t>注：比选申请人须对所提供的资料的真实性负责，比选人后期有权进行复核，如查实比选申请人提供虚假材料谋取中选，比选人将取消其中选资格。</w:t>
      </w:r>
    </w:p>
    <w:sectPr>
      <w:pgSz w:w="11906" w:h="16838"/>
      <w:pgMar w:top="2098" w:right="1474" w:bottom="1984" w:left="158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B0A8">
    <w:pPr>
      <w:pStyle w:val="2"/>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C59D032">
    <w:pPr>
      <w:pStyle w:val="2"/>
      <w:jc w:val="right"/>
    </w:pPr>
  </w:p>
  <w:p w14:paraId="461212A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60A7">
    <w:pPr>
      <w:pStyle w:val="2"/>
      <w:framePr w:wrap="around" w:vAnchor="text" w:hAnchor="margin" w:xAlign="center" w:y="1"/>
      <w:rPr>
        <w:rStyle w:val="26"/>
      </w:rPr>
    </w:pPr>
    <w:r>
      <w:fldChar w:fldCharType="begin"/>
    </w:r>
    <w:r>
      <w:rPr>
        <w:rStyle w:val="26"/>
      </w:rPr>
      <w:instrText xml:space="preserve">PAGE  </w:instrText>
    </w:r>
    <w:r>
      <w:fldChar w:fldCharType="end"/>
    </w:r>
  </w:p>
  <w:p w14:paraId="20F548D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OTJmMzgyMjg2OGM2Y2RhYWQwMWIyYTIzMjkzNDIifQ=="/>
  </w:docVars>
  <w:rsids>
    <w:rsidRoot w:val="00174B7F"/>
    <w:rsid w:val="0000420B"/>
    <w:rsid w:val="000074E8"/>
    <w:rsid w:val="00007876"/>
    <w:rsid w:val="00010D7B"/>
    <w:rsid w:val="00010F00"/>
    <w:rsid w:val="00023FE2"/>
    <w:rsid w:val="00036CD6"/>
    <w:rsid w:val="000410B1"/>
    <w:rsid w:val="000412A8"/>
    <w:rsid w:val="0005434B"/>
    <w:rsid w:val="00063FCE"/>
    <w:rsid w:val="0008355D"/>
    <w:rsid w:val="00086379"/>
    <w:rsid w:val="00092A6C"/>
    <w:rsid w:val="0009362B"/>
    <w:rsid w:val="000A4B66"/>
    <w:rsid w:val="000A7D5B"/>
    <w:rsid w:val="000B4AB5"/>
    <w:rsid w:val="000B7E5A"/>
    <w:rsid w:val="000C771F"/>
    <w:rsid w:val="000C7DA4"/>
    <w:rsid w:val="000E0348"/>
    <w:rsid w:val="000E0841"/>
    <w:rsid w:val="000E3565"/>
    <w:rsid w:val="000E6ECC"/>
    <w:rsid w:val="000F03A6"/>
    <w:rsid w:val="000F061F"/>
    <w:rsid w:val="000F65F2"/>
    <w:rsid w:val="001023ED"/>
    <w:rsid w:val="00110C0C"/>
    <w:rsid w:val="00116D96"/>
    <w:rsid w:val="00120711"/>
    <w:rsid w:val="00143915"/>
    <w:rsid w:val="0014567A"/>
    <w:rsid w:val="00147A8F"/>
    <w:rsid w:val="00152816"/>
    <w:rsid w:val="0016045F"/>
    <w:rsid w:val="00161253"/>
    <w:rsid w:val="00162557"/>
    <w:rsid w:val="00170922"/>
    <w:rsid w:val="0017295C"/>
    <w:rsid w:val="00174B7F"/>
    <w:rsid w:val="00184536"/>
    <w:rsid w:val="001854C8"/>
    <w:rsid w:val="0019069B"/>
    <w:rsid w:val="00192C37"/>
    <w:rsid w:val="001961C5"/>
    <w:rsid w:val="00196CE3"/>
    <w:rsid w:val="001A08A2"/>
    <w:rsid w:val="001A7C0A"/>
    <w:rsid w:val="001C36A4"/>
    <w:rsid w:val="001C59B1"/>
    <w:rsid w:val="001D190C"/>
    <w:rsid w:val="001D3619"/>
    <w:rsid w:val="001D50BA"/>
    <w:rsid w:val="001D683E"/>
    <w:rsid w:val="001E018F"/>
    <w:rsid w:val="001F383C"/>
    <w:rsid w:val="001F3E16"/>
    <w:rsid w:val="001F77B1"/>
    <w:rsid w:val="00202DA7"/>
    <w:rsid w:val="0021503D"/>
    <w:rsid w:val="0022625C"/>
    <w:rsid w:val="00232FF0"/>
    <w:rsid w:val="0023713B"/>
    <w:rsid w:val="002404DC"/>
    <w:rsid w:val="0024179A"/>
    <w:rsid w:val="00244F28"/>
    <w:rsid w:val="00250647"/>
    <w:rsid w:val="0025343E"/>
    <w:rsid w:val="0025518A"/>
    <w:rsid w:val="002612DF"/>
    <w:rsid w:val="0026358B"/>
    <w:rsid w:val="0027226E"/>
    <w:rsid w:val="0027420A"/>
    <w:rsid w:val="00275753"/>
    <w:rsid w:val="00280A8D"/>
    <w:rsid w:val="0029052F"/>
    <w:rsid w:val="00290603"/>
    <w:rsid w:val="002B2B31"/>
    <w:rsid w:val="002B5BED"/>
    <w:rsid w:val="002C0B41"/>
    <w:rsid w:val="002C24C6"/>
    <w:rsid w:val="002C67E3"/>
    <w:rsid w:val="002D4AAA"/>
    <w:rsid w:val="002D55EA"/>
    <w:rsid w:val="002E58F5"/>
    <w:rsid w:val="002E6E39"/>
    <w:rsid w:val="002E7F5E"/>
    <w:rsid w:val="002E7FC5"/>
    <w:rsid w:val="002F29AD"/>
    <w:rsid w:val="002F48E7"/>
    <w:rsid w:val="002F6FCB"/>
    <w:rsid w:val="00304C16"/>
    <w:rsid w:val="003136D4"/>
    <w:rsid w:val="0031757B"/>
    <w:rsid w:val="003222CB"/>
    <w:rsid w:val="003257AD"/>
    <w:rsid w:val="0033228C"/>
    <w:rsid w:val="00334A5F"/>
    <w:rsid w:val="00334C2C"/>
    <w:rsid w:val="00335E10"/>
    <w:rsid w:val="00347FA5"/>
    <w:rsid w:val="00367AAD"/>
    <w:rsid w:val="0037632B"/>
    <w:rsid w:val="0037687A"/>
    <w:rsid w:val="00385406"/>
    <w:rsid w:val="00396CC7"/>
    <w:rsid w:val="00397C4F"/>
    <w:rsid w:val="003A17DF"/>
    <w:rsid w:val="003A540C"/>
    <w:rsid w:val="003A5944"/>
    <w:rsid w:val="003B0E5B"/>
    <w:rsid w:val="003B494B"/>
    <w:rsid w:val="003B4D96"/>
    <w:rsid w:val="003B78B4"/>
    <w:rsid w:val="003C714A"/>
    <w:rsid w:val="003C76F6"/>
    <w:rsid w:val="003D358D"/>
    <w:rsid w:val="003E737D"/>
    <w:rsid w:val="003F596A"/>
    <w:rsid w:val="00404EC9"/>
    <w:rsid w:val="00406577"/>
    <w:rsid w:val="00413315"/>
    <w:rsid w:val="00422B7B"/>
    <w:rsid w:val="0042704B"/>
    <w:rsid w:val="004329FF"/>
    <w:rsid w:val="004511C4"/>
    <w:rsid w:val="004514E1"/>
    <w:rsid w:val="00456A1D"/>
    <w:rsid w:val="00456BBA"/>
    <w:rsid w:val="00461772"/>
    <w:rsid w:val="004626CC"/>
    <w:rsid w:val="00466D5F"/>
    <w:rsid w:val="00471605"/>
    <w:rsid w:val="0047167B"/>
    <w:rsid w:val="004732D2"/>
    <w:rsid w:val="00473D6F"/>
    <w:rsid w:val="00473F04"/>
    <w:rsid w:val="0047701F"/>
    <w:rsid w:val="00483448"/>
    <w:rsid w:val="00486F98"/>
    <w:rsid w:val="00490738"/>
    <w:rsid w:val="0049121A"/>
    <w:rsid w:val="00495CC7"/>
    <w:rsid w:val="004966F7"/>
    <w:rsid w:val="004A4782"/>
    <w:rsid w:val="004A6DBB"/>
    <w:rsid w:val="004B2905"/>
    <w:rsid w:val="004B5B81"/>
    <w:rsid w:val="004B6301"/>
    <w:rsid w:val="004C11A4"/>
    <w:rsid w:val="004C2735"/>
    <w:rsid w:val="004C35F4"/>
    <w:rsid w:val="004C3A16"/>
    <w:rsid w:val="004C7848"/>
    <w:rsid w:val="004D0840"/>
    <w:rsid w:val="004D3A4E"/>
    <w:rsid w:val="004D4F7A"/>
    <w:rsid w:val="004D5E06"/>
    <w:rsid w:val="004E3850"/>
    <w:rsid w:val="004E56DD"/>
    <w:rsid w:val="004E70D2"/>
    <w:rsid w:val="004F1F7F"/>
    <w:rsid w:val="004F2349"/>
    <w:rsid w:val="004F60F0"/>
    <w:rsid w:val="00504790"/>
    <w:rsid w:val="00505628"/>
    <w:rsid w:val="0050748C"/>
    <w:rsid w:val="005156AB"/>
    <w:rsid w:val="00520048"/>
    <w:rsid w:val="0053058C"/>
    <w:rsid w:val="00532CFE"/>
    <w:rsid w:val="005477A9"/>
    <w:rsid w:val="00550453"/>
    <w:rsid w:val="00550904"/>
    <w:rsid w:val="00551CD6"/>
    <w:rsid w:val="005543DE"/>
    <w:rsid w:val="00555BE8"/>
    <w:rsid w:val="00557EB0"/>
    <w:rsid w:val="005640F9"/>
    <w:rsid w:val="00565E7B"/>
    <w:rsid w:val="00566356"/>
    <w:rsid w:val="005707AE"/>
    <w:rsid w:val="00574E23"/>
    <w:rsid w:val="005836FA"/>
    <w:rsid w:val="0058765E"/>
    <w:rsid w:val="0059082C"/>
    <w:rsid w:val="00595874"/>
    <w:rsid w:val="00595E70"/>
    <w:rsid w:val="00595FD1"/>
    <w:rsid w:val="005978E4"/>
    <w:rsid w:val="005A7FCF"/>
    <w:rsid w:val="005B07C1"/>
    <w:rsid w:val="005C1F5E"/>
    <w:rsid w:val="005C2E01"/>
    <w:rsid w:val="005C799A"/>
    <w:rsid w:val="005D07D2"/>
    <w:rsid w:val="005D1E7E"/>
    <w:rsid w:val="005D53F1"/>
    <w:rsid w:val="005D79CB"/>
    <w:rsid w:val="005E1DEB"/>
    <w:rsid w:val="005E4142"/>
    <w:rsid w:val="005F0891"/>
    <w:rsid w:val="005F1BED"/>
    <w:rsid w:val="005F3539"/>
    <w:rsid w:val="005F44C6"/>
    <w:rsid w:val="005F5BD9"/>
    <w:rsid w:val="006011F3"/>
    <w:rsid w:val="00610A9D"/>
    <w:rsid w:val="00612564"/>
    <w:rsid w:val="00615A63"/>
    <w:rsid w:val="00620374"/>
    <w:rsid w:val="0062089C"/>
    <w:rsid w:val="00627CC9"/>
    <w:rsid w:val="0063100A"/>
    <w:rsid w:val="00641005"/>
    <w:rsid w:val="006512F4"/>
    <w:rsid w:val="00656EDE"/>
    <w:rsid w:val="00657D48"/>
    <w:rsid w:val="00661949"/>
    <w:rsid w:val="00662357"/>
    <w:rsid w:val="006649CB"/>
    <w:rsid w:val="00665B84"/>
    <w:rsid w:val="00665E8D"/>
    <w:rsid w:val="00666434"/>
    <w:rsid w:val="006701D1"/>
    <w:rsid w:val="00673F04"/>
    <w:rsid w:val="0067427A"/>
    <w:rsid w:val="00683510"/>
    <w:rsid w:val="006849D7"/>
    <w:rsid w:val="006907FC"/>
    <w:rsid w:val="00693F51"/>
    <w:rsid w:val="0069760C"/>
    <w:rsid w:val="006A1187"/>
    <w:rsid w:val="006B501A"/>
    <w:rsid w:val="006B7F27"/>
    <w:rsid w:val="006C6AB5"/>
    <w:rsid w:val="006D1970"/>
    <w:rsid w:val="006E2A0C"/>
    <w:rsid w:val="006E723E"/>
    <w:rsid w:val="006E7D37"/>
    <w:rsid w:val="006F0C31"/>
    <w:rsid w:val="006F1271"/>
    <w:rsid w:val="006F1857"/>
    <w:rsid w:val="00701100"/>
    <w:rsid w:val="007071BB"/>
    <w:rsid w:val="007125FB"/>
    <w:rsid w:val="00714701"/>
    <w:rsid w:val="0071632B"/>
    <w:rsid w:val="00716B48"/>
    <w:rsid w:val="00720C0B"/>
    <w:rsid w:val="00723EC0"/>
    <w:rsid w:val="00725305"/>
    <w:rsid w:val="007259AA"/>
    <w:rsid w:val="00734695"/>
    <w:rsid w:val="00735A88"/>
    <w:rsid w:val="0074135C"/>
    <w:rsid w:val="007524DE"/>
    <w:rsid w:val="00752720"/>
    <w:rsid w:val="00761916"/>
    <w:rsid w:val="00776AA3"/>
    <w:rsid w:val="00776E36"/>
    <w:rsid w:val="00782313"/>
    <w:rsid w:val="007823FD"/>
    <w:rsid w:val="00783E66"/>
    <w:rsid w:val="00785213"/>
    <w:rsid w:val="00790486"/>
    <w:rsid w:val="00791D6F"/>
    <w:rsid w:val="00794BCF"/>
    <w:rsid w:val="0079648D"/>
    <w:rsid w:val="0079788C"/>
    <w:rsid w:val="007A4436"/>
    <w:rsid w:val="007A7C64"/>
    <w:rsid w:val="007A7F3D"/>
    <w:rsid w:val="007B1A92"/>
    <w:rsid w:val="007B427E"/>
    <w:rsid w:val="007C0406"/>
    <w:rsid w:val="007C181D"/>
    <w:rsid w:val="007C26A4"/>
    <w:rsid w:val="007C6506"/>
    <w:rsid w:val="007D10F7"/>
    <w:rsid w:val="007D1831"/>
    <w:rsid w:val="007D3B0F"/>
    <w:rsid w:val="007D7F30"/>
    <w:rsid w:val="007E0E5B"/>
    <w:rsid w:val="007E0EA1"/>
    <w:rsid w:val="007E6A42"/>
    <w:rsid w:val="007F26E2"/>
    <w:rsid w:val="007F4A61"/>
    <w:rsid w:val="007F5AD5"/>
    <w:rsid w:val="007F687A"/>
    <w:rsid w:val="007F7630"/>
    <w:rsid w:val="007F7D94"/>
    <w:rsid w:val="00805D00"/>
    <w:rsid w:val="00811A7E"/>
    <w:rsid w:val="00814DE6"/>
    <w:rsid w:val="00822486"/>
    <w:rsid w:val="00833398"/>
    <w:rsid w:val="00833B46"/>
    <w:rsid w:val="00835BBA"/>
    <w:rsid w:val="0084564A"/>
    <w:rsid w:val="008558FE"/>
    <w:rsid w:val="00856EAA"/>
    <w:rsid w:val="00884CF3"/>
    <w:rsid w:val="008A2455"/>
    <w:rsid w:val="008A3CC9"/>
    <w:rsid w:val="008A7A71"/>
    <w:rsid w:val="008B2849"/>
    <w:rsid w:val="008B3F54"/>
    <w:rsid w:val="008B4619"/>
    <w:rsid w:val="008B605F"/>
    <w:rsid w:val="008C093D"/>
    <w:rsid w:val="008C458B"/>
    <w:rsid w:val="008D03FE"/>
    <w:rsid w:val="008D4F55"/>
    <w:rsid w:val="008D7DF4"/>
    <w:rsid w:val="008F09E2"/>
    <w:rsid w:val="008F3834"/>
    <w:rsid w:val="008F468E"/>
    <w:rsid w:val="008F6C71"/>
    <w:rsid w:val="00904A7F"/>
    <w:rsid w:val="0091373F"/>
    <w:rsid w:val="0091469E"/>
    <w:rsid w:val="00920AD8"/>
    <w:rsid w:val="00930C6A"/>
    <w:rsid w:val="00935FF5"/>
    <w:rsid w:val="0093758B"/>
    <w:rsid w:val="00946365"/>
    <w:rsid w:val="00954FAF"/>
    <w:rsid w:val="0096349C"/>
    <w:rsid w:val="0096436B"/>
    <w:rsid w:val="009663F7"/>
    <w:rsid w:val="00972B3A"/>
    <w:rsid w:val="00975952"/>
    <w:rsid w:val="0097712B"/>
    <w:rsid w:val="00985594"/>
    <w:rsid w:val="00993656"/>
    <w:rsid w:val="00994B42"/>
    <w:rsid w:val="009972FB"/>
    <w:rsid w:val="009A2B5F"/>
    <w:rsid w:val="009B7CA1"/>
    <w:rsid w:val="009C2467"/>
    <w:rsid w:val="009C5D07"/>
    <w:rsid w:val="009D5C18"/>
    <w:rsid w:val="009D6614"/>
    <w:rsid w:val="009D6CB0"/>
    <w:rsid w:val="009E3E01"/>
    <w:rsid w:val="009E4D96"/>
    <w:rsid w:val="00A00507"/>
    <w:rsid w:val="00A0444D"/>
    <w:rsid w:val="00A048FB"/>
    <w:rsid w:val="00A05885"/>
    <w:rsid w:val="00A17646"/>
    <w:rsid w:val="00A2550F"/>
    <w:rsid w:val="00A25BD6"/>
    <w:rsid w:val="00A30752"/>
    <w:rsid w:val="00A36D3F"/>
    <w:rsid w:val="00A500DE"/>
    <w:rsid w:val="00A5159F"/>
    <w:rsid w:val="00A54DFD"/>
    <w:rsid w:val="00A57295"/>
    <w:rsid w:val="00A6052B"/>
    <w:rsid w:val="00A71D23"/>
    <w:rsid w:val="00A84FA8"/>
    <w:rsid w:val="00A956F0"/>
    <w:rsid w:val="00A96E5C"/>
    <w:rsid w:val="00AA174A"/>
    <w:rsid w:val="00AA313B"/>
    <w:rsid w:val="00AB08BD"/>
    <w:rsid w:val="00AB2F0C"/>
    <w:rsid w:val="00AC243F"/>
    <w:rsid w:val="00AC33EA"/>
    <w:rsid w:val="00AC41F4"/>
    <w:rsid w:val="00AD06A1"/>
    <w:rsid w:val="00AD7F2D"/>
    <w:rsid w:val="00AE1BA4"/>
    <w:rsid w:val="00AE25BE"/>
    <w:rsid w:val="00AE3729"/>
    <w:rsid w:val="00AE390C"/>
    <w:rsid w:val="00AE6202"/>
    <w:rsid w:val="00AF1389"/>
    <w:rsid w:val="00B0249F"/>
    <w:rsid w:val="00B10BB6"/>
    <w:rsid w:val="00B15512"/>
    <w:rsid w:val="00B155E6"/>
    <w:rsid w:val="00B17AB3"/>
    <w:rsid w:val="00B24098"/>
    <w:rsid w:val="00B34F27"/>
    <w:rsid w:val="00B367B1"/>
    <w:rsid w:val="00B411E7"/>
    <w:rsid w:val="00B42739"/>
    <w:rsid w:val="00B42B03"/>
    <w:rsid w:val="00B47B8F"/>
    <w:rsid w:val="00B53386"/>
    <w:rsid w:val="00B611A3"/>
    <w:rsid w:val="00B61FF0"/>
    <w:rsid w:val="00B66CD1"/>
    <w:rsid w:val="00B72BB6"/>
    <w:rsid w:val="00B73DEB"/>
    <w:rsid w:val="00B80F0C"/>
    <w:rsid w:val="00B85D42"/>
    <w:rsid w:val="00B91660"/>
    <w:rsid w:val="00B95E75"/>
    <w:rsid w:val="00BA08B3"/>
    <w:rsid w:val="00BB0D47"/>
    <w:rsid w:val="00BB0E5B"/>
    <w:rsid w:val="00BB67B7"/>
    <w:rsid w:val="00BC3D38"/>
    <w:rsid w:val="00BC7DF5"/>
    <w:rsid w:val="00BD1889"/>
    <w:rsid w:val="00BD329C"/>
    <w:rsid w:val="00BD4E43"/>
    <w:rsid w:val="00BF1F95"/>
    <w:rsid w:val="00BF2DB5"/>
    <w:rsid w:val="00C004BA"/>
    <w:rsid w:val="00C12C62"/>
    <w:rsid w:val="00C14BED"/>
    <w:rsid w:val="00C16A65"/>
    <w:rsid w:val="00C20E6B"/>
    <w:rsid w:val="00C279CC"/>
    <w:rsid w:val="00C3064E"/>
    <w:rsid w:val="00C329B7"/>
    <w:rsid w:val="00C34F2A"/>
    <w:rsid w:val="00C40F0C"/>
    <w:rsid w:val="00C45339"/>
    <w:rsid w:val="00C45B82"/>
    <w:rsid w:val="00C50D8B"/>
    <w:rsid w:val="00C52D8C"/>
    <w:rsid w:val="00C61F99"/>
    <w:rsid w:val="00C670FE"/>
    <w:rsid w:val="00C74466"/>
    <w:rsid w:val="00C7519E"/>
    <w:rsid w:val="00C75B98"/>
    <w:rsid w:val="00C75CA9"/>
    <w:rsid w:val="00C80395"/>
    <w:rsid w:val="00C8738C"/>
    <w:rsid w:val="00C874F3"/>
    <w:rsid w:val="00CA71C3"/>
    <w:rsid w:val="00CB0D8C"/>
    <w:rsid w:val="00CB1F8B"/>
    <w:rsid w:val="00CC4C1D"/>
    <w:rsid w:val="00CC4F6F"/>
    <w:rsid w:val="00CC7986"/>
    <w:rsid w:val="00CD4FFF"/>
    <w:rsid w:val="00CD5E42"/>
    <w:rsid w:val="00CE237A"/>
    <w:rsid w:val="00CF0CBA"/>
    <w:rsid w:val="00CF20D5"/>
    <w:rsid w:val="00CF3C49"/>
    <w:rsid w:val="00CF4072"/>
    <w:rsid w:val="00D024FD"/>
    <w:rsid w:val="00D20D0B"/>
    <w:rsid w:val="00D22B51"/>
    <w:rsid w:val="00D243C5"/>
    <w:rsid w:val="00D27D8D"/>
    <w:rsid w:val="00D322A1"/>
    <w:rsid w:val="00D35CA0"/>
    <w:rsid w:val="00D3712C"/>
    <w:rsid w:val="00D408E5"/>
    <w:rsid w:val="00D41F19"/>
    <w:rsid w:val="00D47137"/>
    <w:rsid w:val="00D55F92"/>
    <w:rsid w:val="00D64F22"/>
    <w:rsid w:val="00D94F24"/>
    <w:rsid w:val="00D96301"/>
    <w:rsid w:val="00DA00E6"/>
    <w:rsid w:val="00DA7D29"/>
    <w:rsid w:val="00DB0C76"/>
    <w:rsid w:val="00DB20B4"/>
    <w:rsid w:val="00DB2D4E"/>
    <w:rsid w:val="00DB41B9"/>
    <w:rsid w:val="00DC24CF"/>
    <w:rsid w:val="00DC2FF6"/>
    <w:rsid w:val="00DD282C"/>
    <w:rsid w:val="00DD2FFB"/>
    <w:rsid w:val="00DE644D"/>
    <w:rsid w:val="00DE669E"/>
    <w:rsid w:val="00DE6FA4"/>
    <w:rsid w:val="00DF2322"/>
    <w:rsid w:val="00DF2560"/>
    <w:rsid w:val="00E035D6"/>
    <w:rsid w:val="00E06261"/>
    <w:rsid w:val="00E074B7"/>
    <w:rsid w:val="00E13E03"/>
    <w:rsid w:val="00E15486"/>
    <w:rsid w:val="00E15F64"/>
    <w:rsid w:val="00E16090"/>
    <w:rsid w:val="00E17FE4"/>
    <w:rsid w:val="00E234D3"/>
    <w:rsid w:val="00E24197"/>
    <w:rsid w:val="00E343A7"/>
    <w:rsid w:val="00E3542A"/>
    <w:rsid w:val="00E40657"/>
    <w:rsid w:val="00E51BDE"/>
    <w:rsid w:val="00E553BB"/>
    <w:rsid w:val="00E558F0"/>
    <w:rsid w:val="00E6150D"/>
    <w:rsid w:val="00E66CDA"/>
    <w:rsid w:val="00E671FB"/>
    <w:rsid w:val="00E71043"/>
    <w:rsid w:val="00E83809"/>
    <w:rsid w:val="00E90487"/>
    <w:rsid w:val="00EA4117"/>
    <w:rsid w:val="00EB5CE4"/>
    <w:rsid w:val="00EC64C0"/>
    <w:rsid w:val="00ED4F9D"/>
    <w:rsid w:val="00EE5010"/>
    <w:rsid w:val="00EE5481"/>
    <w:rsid w:val="00EE60D2"/>
    <w:rsid w:val="00EE72C4"/>
    <w:rsid w:val="00EF0D80"/>
    <w:rsid w:val="00EF3D0C"/>
    <w:rsid w:val="00EF79B2"/>
    <w:rsid w:val="00F042B2"/>
    <w:rsid w:val="00F213AE"/>
    <w:rsid w:val="00F2796F"/>
    <w:rsid w:val="00F30593"/>
    <w:rsid w:val="00F34D7E"/>
    <w:rsid w:val="00F36214"/>
    <w:rsid w:val="00F36D5F"/>
    <w:rsid w:val="00F411FC"/>
    <w:rsid w:val="00F55742"/>
    <w:rsid w:val="00F6312C"/>
    <w:rsid w:val="00F70568"/>
    <w:rsid w:val="00F82D98"/>
    <w:rsid w:val="00F90914"/>
    <w:rsid w:val="00F91A9A"/>
    <w:rsid w:val="00F95FE2"/>
    <w:rsid w:val="00FA03DA"/>
    <w:rsid w:val="00FA0998"/>
    <w:rsid w:val="00FA14FC"/>
    <w:rsid w:val="00FA5445"/>
    <w:rsid w:val="00FB2C14"/>
    <w:rsid w:val="00FB4CB6"/>
    <w:rsid w:val="00FB5B36"/>
    <w:rsid w:val="00FC00FD"/>
    <w:rsid w:val="00FC0D62"/>
    <w:rsid w:val="00FD347C"/>
    <w:rsid w:val="00FE5526"/>
    <w:rsid w:val="00FF2ABF"/>
    <w:rsid w:val="00FF2FE2"/>
    <w:rsid w:val="00FF41F6"/>
    <w:rsid w:val="00FF7296"/>
    <w:rsid w:val="010454CD"/>
    <w:rsid w:val="022B602D"/>
    <w:rsid w:val="02874FFB"/>
    <w:rsid w:val="02AD1871"/>
    <w:rsid w:val="03C06A8C"/>
    <w:rsid w:val="044138A2"/>
    <w:rsid w:val="04B70785"/>
    <w:rsid w:val="05590371"/>
    <w:rsid w:val="05B115F1"/>
    <w:rsid w:val="05D84CA5"/>
    <w:rsid w:val="0677688D"/>
    <w:rsid w:val="07C717CC"/>
    <w:rsid w:val="09470FD4"/>
    <w:rsid w:val="09842FE2"/>
    <w:rsid w:val="0AA5121C"/>
    <w:rsid w:val="0C4433FC"/>
    <w:rsid w:val="0C8D69A8"/>
    <w:rsid w:val="0E0943AF"/>
    <w:rsid w:val="0ED3044E"/>
    <w:rsid w:val="0FE6094C"/>
    <w:rsid w:val="100212AA"/>
    <w:rsid w:val="146F77EA"/>
    <w:rsid w:val="1660788B"/>
    <w:rsid w:val="16625422"/>
    <w:rsid w:val="16B10FE0"/>
    <w:rsid w:val="180D7C95"/>
    <w:rsid w:val="182135FE"/>
    <w:rsid w:val="183B26B0"/>
    <w:rsid w:val="1843191D"/>
    <w:rsid w:val="1989675C"/>
    <w:rsid w:val="19AA3F0A"/>
    <w:rsid w:val="1AA45E2D"/>
    <w:rsid w:val="1B5804E4"/>
    <w:rsid w:val="1C273FEB"/>
    <w:rsid w:val="1C943657"/>
    <w:rsid w:val="1E4036BB"/>
    <w:rsid w:val="1FF52516"/>
    <w:rsid w:val="20645372"/>
    <w:rsid w:val="213069C7"/>
    <w:rsid w:val="21386CBA"/>
    <w:rsid w:val="219B2086"/>
    <w:rsid w:val="235A6A54"/>
    <w:rsid w:val="24173B3C"/>
    <w:rsid w:val="243B2DE9"/>
    <w:rsid w:val="27771FED"/>
    <w:rsid w:val="2AAE0339"/>
    <w:rsid w:val="2ABA559B"/>
    <w:rsid w:val="2C0B5642"/>
    <w:rsid w:val="2E5F42D2"/>
    <w:rsid w:val="2F362C4E"/>
    <w:rsid w:val="2FCA50C6"/>
    <w:rsid w:val="2FDB5CF4"/>
    <w:rsid w:val="312D5E9A"/>
    <w:rsid w:val="323303DC"/>
    <w:rsid w:val="32AB63EE"/>
    <w:rsid w:val="32FA3A2F"/>
    <w:rsid w:val="346C7764"/>
    <w:rsid w:val="354B6114"/>
    <w:rsid w:val="36243D90"/>
    <w:rsid w:val="364272E9"/>
    <w:rsid w:val="36ED39D4"/>
    <w:rsid w:val="380B634D"/>
    <w:rsid w:val="39080A41"/>
    <w:rsid w:val="3A9423BF"/>
    <w:rsid w:val="3AD46870"/>
    <w:rsid w:val="3AEC0481"/>
    <w:rsid w:val="3CB90051"/>
    <w:rsid w:val="3F0345CB"/>
    <w:rsid w:val="42424E2B"/>
    <w:rsid w:val="4296156F"/>
    <w:rsid w:val="42C84A20"/>
    <w:rsid w:val="46C3177C"/>
    <w:rsid w:val="47792623"/>
    <w:rsid w:val="48DF5182"/>
    <w:rsid w:val="4A9E7874"/>
    <w:rsid w:val="4BCE4D40"/>
    <w:rsid w:val="4C7107E7"/>
    <w:rsid w:val="4EF855C9"/>
    <w:rsid w:val="4F75237F"/>
    <w:rsid w:val="4F7D56F4"/>
    <w:rsid w:val="512C03F2"/>
    <w:rsid w:val="51F31314"/>
    <w:rsid w:val="53A563F1"/>
    <w:rsid w:val="54E34857"/>
    <w:rsid w:val="55171A1D"/>
    <w:rsid w:val="55681406"/>
    <w:rsid w:val="55F900C1"/>
    <w:rsid w:val="581541EA"/>
    <w:rsid w:val="58F12B00"/>
    <w:rsid w:val="5A067BB7"/>
    <w:rsid w:val="5B732B82"/>
    <w:rsid w:val="5B886CF2"/>
    <w:rsid w:val="5CE35762"/>
    <w:rsid w:val="5E50324F"/>
    <w:rsid w:val="5F0A054B"/>
    <w:rsid w:val="605F6739"/>
    <w:rsid w:val="60BA18CA"/>
    <w:rsid w:val="60D62EB6"/>
    <w:rsid w:val="61572C96"/>
    <w:rsid w:val="6182086A"/>
    <w:rsid w:val="639F2CC3"/>
    <w:rsid w:val="63C74D38"/>
    <w:rsid w:val="660C26CB"/>
    <w:rsid w:val="674706D8"/>
    <w:rsid w:val="675E59B4"/>
    <w:rsid w:val="67E4235D"/>
    <w:rsid w:val="67E47BD5"/>
    <w:rsid w:val="686B4BCE"/>
    <w:rsid w:val="6CB60335"/>
    <w:rsid w:val="6CE542A9"/>
    <w:rsid w:val="703E1036"/>
    <w:rsid w:val="71280632"/>
    <w:rsid w:val="71597917"/>
    <w:rsid w:val="73645440"/>
    <w:rsid w:val="73A812E2"/>
    <w:rsid w:val="73D33573"/>
    <w:rsid w:val="74507EF8"/>
    <w:rsid w:val="7490294A"/>
    <w:rsid w:val="7A003ECD"/>
    <w:rsid w:val="7AA0272D"/>
    <w:rsid w:val="7B257210"/>
    <w:rsid w:val="7CAA0879"/>
    <w:rsid w:val="7DBB662E"/>
    <w:rsid w:val="7F145C0C"/>
    <w:rsid w:val="7FDF0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2"/>
    <w:qFormat/>
    <w:uiPriority w:val="9"/>
    <w:pPr>
      <w:keepNext/>
      <w:keepLines/>
      <w:spacing w:before="260" w:after="260" w:line="416" w:lineRule="auto"/>
      <w:outlineLvl w:val="2"/>
    </w:pPr>
    <w:rPr>
      <w:b/>
      <w:bCs/>
      <w:sz w:val="32"/>
      <w:szCs w:val="32"/>
    </w:rPr>
  </w:style>
  <w:style w:type="paragraph" w:styleId="6">
    <w:name w:val="heading 4"/>
    <w:basedOn w:val="1"/>
    <w:next w:val="1"/>
    <w:link w:val="33"/>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footer"/>
    <w:basedOn w:val="1"/>
    <w:link w:val="36"/>
    <w:unhideWhenUsed/>
    <w:qFormat/>
    <w:uiPriority w:val="99"/>
    <w:pPr>
      <w:tabs>
        <w:tab w:val="center" w:pos="4153"/>
        <w:tab w:val="right" w:pos="8306"/>
      </w:tabs>
      <w:snapToGrid w:val="0"/>
      <w:jc w:val="left"/>
    </w:pPr>
    <w:rPr>
      <w:kern w:val="0"/>
      <w:sz w:val="18"/>
      <w:szCs w:val="18"/>
    </w:rPr>
  </w:style>
  <w:style w:type="paragraph" w:styleId="7">
    <w:name w:val="Normal Indent"/>
    <w:basedOn w:val="1"/>
    <w:qFormat/>
    <w:uiPriority w:val="0"/>
    <w:pPr>
      <w:ind w:firstLine="630"/>
    </w:pPr>
    <w:rPr>
      <w:rFonts w:ascii="Times New Roman"/>
      <w:sz w:val="32"/>
      <w:szCs w:val="32"/>
    </w:rPr>
  </w:style>
  <w:style w:type="paragraph" w:styleId="8">
    <w:name w:val="annotation text"/>
    <w:basedOn w:val="1"/>
    <w:link w:val="34"/>
    <w:semiHidden/>
    <w:qFormat/>
    <w:uiPriority w:val="0"/>
    <w:pPr>
      <w:jc w:val="left"/>
    </w:pPr>
  </w:style>
  <w:style w:type="paragraph" w:styleId="9">
    <w:name w:val="Body Text"/>
    <w:basedOn w:val="1"/>
    <w:link w:val="29"/>
    <w:qFormat/>
    <w:uiPriority w:val="0"/>
    <w:pPr>
      <w:widowControl/>
      <w:spacing w:line="360" w:lineRule="auto"/>
    </w:pPr>
    <w:rPr>
      <w:color w:val="FF0000"/>
    </w:rPr>
  </w:style>
  <w:style w:type="paragraph" w:styleId="10">
    <w:name w:val="Body Text Indent"/>
    <w:basedOn w:val="1"/>
    <w:qFormat/>
    <w:uiPriority w:val="0"/>
    <w:pPr>
      <w:ind w:firstLine="630"/>
    </w:pPr>
    <w:rPr>
      <w:sz w:val="32"/>
    </w:rPr>
  </w:style>
  <w:style w:type="paragraph" w:styleId="11">
    <w:name w:val="toc 3"/>
    <w:basedOn w:val="1"/>
    <w:next w:val="1"/>
    <w:unhideWhenUsed/>
    <w:qFormat/>
    <w:uiPriority w:val="39"/>
    <w:pPr>
      <w:tabs>
        <w:tab w:val="right" w:leader="dot" w:pos="8680"/>
      </w:tabs>
      <w:ind w:left="706" w:leftChars="270" w:hanging="139" w:hangingChars="58"/>
    </w:pPr>
  </w:style>
  <w:style w:type="paragraph" w:styleId="12">
    <w:name w:val="Plain Text"/>
    <w:basedOn w:val="1"/>
    <w:link w:val="35"/>
    <w:unhideWhenUsed/>
    <w:qFormat/>
    <w:uiPriority w:val="99"/>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pPr>
      <w:tabs>
        <w:tab w:val="right" w:leader="dot" w:pos="8680"/>
      </w:tabs>
      <w:adjustRightInd w:val="0"/>
      <w:snapToGrid w:val="0"/>
      <w:spacing w:line="360" w:lineRule="auto"/>
    </w:pPr>
  </w:style>
  <w:style w:type="paragraph" w:styleId="17">
    <w:name w:val="toc 4"/>
    <w:basedOn w:val="1"/>
    <w:next w:val="1"/>
    <w:unhideWhenUsed/>
    <w:qFormat/>
    <w:uiPriority w:val="39"/>
    <w:pPr>
      <w:tabs>
        <w:tab w:val="right" w:leader="dot" w:pos="8680"/>
      </w:tabs>
      <w:spacing w:line="360" w:lineRule="auto"/>
      <w:ind w:left="141" w:leftChars="67" w:firstLine="408" w:firstLineChars="170"/>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99"/>
    <w:pPr>
      <w:widowControl/>
      <w:spacing w:beforeLines="50" w:afterLines="50"/>
      <w:ind w:firstLine="0" w:firstLineChars="0"/>
      <w:jc w:val="center"/>
      <w:outlineLvl w:val="1"/>
    </w:pPr>
    <w:rPr>
      <w:rFonts w:ascii="Calibri Light" w:hAnsi="Calibri Light"/>
      <w:b/>
      <w:bCs/>
      <w:sz w:val="32"/>
      <w:szCs w:val="32"/>
    </w:rPr>
  </w:style>
  <w:style w:type="paragraph" w:styleId="21">
    <w:name w:val="annotation subject"/>
    <w:basedOn w:val="8"/>
    <w:next w:val="8"/>
    <w:semiHidden/>
    <w:qFormat/>
    <w:uiPriority w:val="0"/>
    <w:rPr>
      <w:b/>
      <w:bCs/>
    </w:rPr>
  </w:style>
  <w:style w:type="paragraph" w:styleId="22">
    <w:name w:val="Body Text First Indent 2"/>
    <w:basedOn w:val="10"/>
    <w:unhideWhenUsed/>
    <w:qFormat/>
    <w:uiPriority w:val="99"/>
    <w:pPr>
      <w:spacing w:after="0" w:line="360" w:lineRule="auto"/>
      <w:ind w:left="0" w:firstLine="420" w:firstLineChars="200"/>
    </w:pPr>
    <w:rPr>
      <w:rFonts w:eastAsia="仿宋_GB2312"/>
      <w:spacing w:val="15"/>
      <w:kern w:val="10"/>
      <w:sz w:val="24"/>
      <w:szCs w:val="24"/>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qFormat/>
    <w:uiPriority w:val="0"/>
  </w:style>
  <w:style w:type="character" w:styleId="27">
    <w:name w:val="Hyperlink"/>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正文文本 Char"/>
    <w:basedOn w:val="25"/>
    <w:link w:val="9"/>
    <w:qFormat/>
    <w:uiPriority w:val="0"/>
    <w:rPr>
      <w:color w:val="FF0000"/>
      <w:kern w:val="2"/>
      <w:sz w:val="21"/>
      <w:szCs w:val="22"/>
    </w:rPr>
  </w:style>
  <w:style w:type="character" w:customStyle="1" w:styleId="30">
    <w:name w:val="标题 1 Char"/>
    <w:link w:val="3"/>
    <w:qFormat/>
    <w:uiPriority w:val="9"/>
    <w:rPr>
      <w:b/>
      <w:bCs/>
      <w:kern w:val="44"/>
      <w:sz w:val="44"/>
      <w:szCs w:val="44"/>
    </w:rPr>
  </w:style>
  <w:style w:type="character" w:customStyle="1" w:styleId="31">
    <w:name w:val="标题 2 Char"/>
    <w:link w:val="4"/>
    <w:qFormat/>
    <w:uiPriority w:val="9"/>
    <w:rPr>
      <w:rFonts w:ascii="Cambria" w:hAnsi="Cambria" w:eastAsia="宋体" w:cs="Times New Roman"/>
      <w:b/>
      <w:bCs/>
      <w:sz w:val="32"/>
      <w:szCs w:val="32"/>
    </w:rPr>
  </w:style>
  <w:style w:type="character" w:customStyle="1" w:styleId="32">
    <w:name w:val="标题 3 Char"/>
    <w:link w:val="5"/>
    <w:qFormat/>
    <w:uiPriority w:val="9"/>
    <w:rPr>
      <w:b/>
      <w:bCs/>
      <w:kern w:val="2"/>
      <w:sz w:val="32"/>
      <w:szCs w:val="32"/>
    </w:rPr>
  </w:style>
  <w:style w:type="character" w:customStyle="1" w:styleId="33">
    <w:name w:val="标题 4 Char"/>
    <w:link w:val="6"/>
    <w:qFormat/>
    <w:uiPriority w:val="9"/>
    <w:rPr>
      <w:rFonts w:ascii="Cambria" w:hAnsi="Cambria" w:eastAsia="宋体" w:cs="Times New Roman"/>
      <w:b/>
      <w:bCs/>
      <w:kern w:val="2"/>
      <w:sz w:val="28"/>
      <w:szCs w:val="28"/>
    </w:rPr>
  </w:style>
  <w:style w:type="character" w:customStyle="1" w:styleId="34">
    <w:name w:val="批注文字 Char"/>
    <w:link w:val="8"/>
    <w:semiHidden/>
    <w:qFormat/>
    <w:uiPriority w:val="0"/>
    <w:rPr>
      <w:kern w:val="2"/>
      <w:sz w:val="21"/>
      <w:szCs w:val="22"/>
    </w:rPr>
  </w:style>
  <w:style w:type="character" w:customStyle="1" w:styleId="35">
    <w:name w:val="纯文本 Char"/>
    <w:link w:val="12"/>
    <w:semiHidden/>
    <w:qFormat/>
    <w:uiPriority w:val="99"/>
    <w:rPr>
      <w:rFonts w:ascii="宋体" w:hAnsi="Courier New" w:cs="Courier New"/>
      <w:kern w:val="2"/>
      <w:sz w:val="21"/>
      <w:szCs w:val="21"/>
    </w:rPr>
  </w:style>
  <w:style w:type="character" w:customStyle="1" w:styleId="36">
    <w:name w:val="页脚 Char"/>
    <w:link w:val="2"/>
    <w:qFormat/>
    <w:uiPriority w:val="99"/>
    <w:rPr>
      <w:sz w:val="18"/>
      <w:szCs w:val="18"/>
    </w:rPr>
  </w:style>
  <w:style w:type="character" w:customStyle="1" w:styleId="37">
    <w:name w:val="页眉 Char"/>
    <w:link w:val="15"/>
    <w:qFormat/>
    <w:uiPriority w:val="99"/>
    <w:rPr>
      <w:sz w:val="18"/>
      <w:szCs w:val="18"/>
    </w:rPr>
  </w:style>
  <w:style w:type="paragraph" w:customStyle="1" w:styleId="38">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styleId="39">
    <w:name w:val="List Paragraph"/>
    <w:basedOn w:val="1"/>
    <w:qFormat/>
    <w:uiPriority w:val="34"/>
    <w:pPr>
      <w:ind w:firstLine="420" w:firstLineChars="200"/>
    </w:pPr>
  </w:style>
  <w:style w:type="paragraph" w:customStyle="1" w:styleId="40">
    <w:name w:val="普通(网站)1"/>
    <w:basedOn w:val="1"/>
    <w:qFormat/>
    <w:uiPriority w:val="0"/>
    <w:pPr>
      <w:widowControl/>
      <w:spacing w:before="100" w:beforeAutospacing="1" w:after="100" w:afterAutospacing="1"/>
      <w:jc w:val="left"/>
    </w:pPr>
    <w:rPr>
      <w:rFonts w:ascii="宋体" w:hAnsi="宋体"/>
      <w:kern w:val="0"/>
      <w:sz w:val="30"/>
      <w:szCs w:val="30"/>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Table Paragraph"/>
    <w:basedOn w:val="1"/>
    <w:qFormat/>
    <w:uiPriority w:val="1"/>
    <w:rPr>
      <w:rFonts w:ascii="Times New Roman" w:hAnsi="Times New Roman" w:eastAsia="宋体" w:cs="Times New Roman"/>
      <w:szCs w:val="24"/>
      <w:lang w:val="zh-CN" w:bidi="zh-CN"/>
    </w:rPr>
  </w:style>
  <w:style w:type="paragraph" w:customStyle="1" w:styleId="43">
    <w:name w:val="13、表格内居中正文"/>
    <w:basedOn w:val="1"/>
    <w:qFormat/>
    <w:uiPriority w:val="0"/>
    <w:pPr>
      <w:tabs>
        <w:tab w:val="left" w:pos="0"/>
      </w:tabs>
      <w:wordWrap w:val="0"/>
      <w:topLinePunct/>
      <w:spacing w:line="360" w:lineRule="exact"/>
      <w:jc w:val="center"/>
    </w:pPr>
    <w:rPr>
      <w:rFonts w:hAnsi="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5145</Words>
  <Characters>5654</Characters>
  <Lines>54</Lines>
  <Paragraphs>15</Paragraphs>
  <TotalTime>1</TotalTime>
  <ScaleCrop>false</ScaleCrop>
  <LinksUpToDate>false</LinksUpToDate>
  <CharactersWithSpaces>5917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2018-04-02T09:18:00Z</dcterms:created>
  <dc:creator>番茄花园</dc:creator>
  <cp:lastModifiedBy>李昭妍</cp:lastModifiedBy>
  <cp:lastPrinted>2025-02-24T02:17:00Z</cp:lastPrinted>
  <dcterms:modified xsi:type="dcterms:W3CDTF">2025-07-04T13:34:08Z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5900AB43FA87419C801DECBB7C3D5FF3_13</vt:lpwstr>
  </property>
  <property fmtid="{D5CDD505-2E9C-101B-9397-08002B2CF9AE}" pid="4" name="KSOTemplateDocerSaveRecord">
    <vt:lpwstr>eyJoZGlkIjoiNjU0ODcxYjVkM2IyM2JlZTRkNDczZTAyNWYwMGFlYTciLCJ1c2VySWQiOiIxNjk0MDYzOTM0In0=</vt:lpwstr>
  </property>
</Properties>
</file>